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6B39" w14:textId="2F3AE096" w:rsidR="00E74378" w:rsidRPr="001F5B10" w:rsidRDefault="00E74378" w:rsidP="005574B7">
      <w:pPr>
        <w:pStyle w:val="BodyText"/>
        <w:spacing w:before="1" w:after="240" w:line="276" w:lineRule="auto"/>
        <w:ind w:right="959"/>
        <w:jc w:val="center"/>
        <w:rPr>
          <w:rFonts w:ascii="Poppins" w:hAnsi="Poppins" w:cs="Poppins"/>
          <w:b/>
          <w:sz w:val="20"/>
          <w:szCs w:val="20"/>
          <w:lang w:val="en-GB"/>
        </w:rPr>
      </w:pPr>
      <w:r w:rsidRPr="001F5B10">
        <w:rPr>
          <w:rFonts w:ascii="Poppins" w:hAnsi="Poppins" w:cs="Poppins"/>
          <w:b/>
          <w:sz w:val="20"/>
          <w:szCs w:val="20"/>
          <w:lang w:val="en-GB"/>
        </w:rPr>
        <w:t xml:space="preserve">Introduction to Girlguiding </w:t>
      </w:r>
      <w:r w:rsidR="0060744E" w:rsidRPr="001F5B10">
        <w:rPr>
          <w:rFonts w:ascii="Poppins" w:hAnsi="Poppins" w:cs="Poppins"/>
          <w:b/>
          <w:sz w:val="20"/>
          <w:szCs w:val="20"/>
          <w:lang w:val="en-GB"/>
        </w:rPr>
        <w:t>[COUNTY]</w:t>
      </w:r>
      <w:r w:rsidRPr="001F5B10">
        <w:rPr>
          <w:rFonts w:ascii="Poppins" w:hAnsi="Poppins" w:cs="Poppins"/>
          <w:b/>
          <w:sz w:val="20"/>
          <w:szCs w:val="20"/>
          <w:lang w:val="en-GB"/>
        </w:rPr>
        <w:t xml:space="preserve"> </w:t>
      </w:r>
      <w:r w:rsidR="005574B7" w:rsidRPr="001F5B10">
        <w:rPr>
          <w:rFonts w:ascii="Poppins" w:hAnsi="Poppins" w:cs="Poppins"/>
          <w:b/>
          <w:sz w:val="20"/>
          <w:szCs w:val="20"/>
          <w:lang w:val="en-GB"/>
        </w:rPr>
        <w:t>e</w:t>
      </w:r>
      <w:r w:rsidRPr="001F5B10">
        <w:rPr>
          <w:rFonts w:ascii="Poppins" w:hAnsi="Poppins" w:cs="Poppins"/>
          <w:b/>
          <w:sz w:val="20"/>
          <w:szCs w:val="20"/>
          <w:lang w:val="en-GB"/>
        </w:rPr>
        <w:t>xecutive</w:t>
      </w:r>
    </w:p>
    <w:p w14:paraId="7F255CDF" w14:textId="5F3B5628" w:rsidR="00F87485" w:rsidRPr="005574B7" w:rsidRDefault="00E74378" w:rsidP="005574B7">
      <w:pPr>
        <w:pStyle w:val="BodyText"/>
        <w:spacing w:before="1" w:after="240" w:line="276" w:lineRule="auto"/>
        <w:ind w:right="959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 xml:space="preserve">The </w:t>
      </w:r>
      <w:r w:rsidR="001F5B10" w:rsidRPr="005574B7">
        <w:rPr>
          <w:rFonts w:ascii="Poppins" w:hAnsi="Poppins" w:cs="Poppins"/>
          <w:sz w:val="20"/>
          <w:szCs w:val="20"/>
          <w:lang w:val="en-GB"/>
        </w:rPr>
        <w:t xml:space="preserve">executive committee </w:t>
      </w:r>
      <w:r w:rsidRPr="005574B7">
        <w:rPr>
          <w:rFonts w:ascii="Poppins" w:hAnsi="Poppins" w:cs="Poppins"/>
          <w:sz w:val="20"/>
          <w:szCs w:val="20"/>
          <w:lang w:val="en-GB"/>
        </w:rPr>
        <w:t xml:space="preserve">is the formal trustee body of Girlguiding </w:t>
      </w:r>
      <w:r w:rsidR="0060744E" w:rsidRPr="005574B7">
        <w:rPr>
          <w:rFonts w:ascii="Poppins" w:hAnsi="Poppins" w:cs="Poppins"/>
          <w:sz w:val="20"/>
          <w:szCs w:val="20"/>
          <w:lang w:val="en-GB"/>
        </w:rPr>
        <w:t>[COUNTY]</w:t>
      </w:r>
      <w:r w:rsidR="00F87485" w:rsidRPr="005574B7">
        <w:rPr>
          <w:rFonts w:ascii="Poppins" w:hAnsi="Poppins" w:cs="Poppins"/>
          <w:sz w:val="20"/>
          <w:szCs w:val="20"/>
          <w:lang w:val="en-GB"/>
        </w:rPr>
        <w:t xml:space="preserve">, chaired by the </w:t>
      </w:r>
      <w:r w:rsidR="001F5B10" w:rsidRPr="005574B7">
        <w:rPr>
          <w:rFonts w:ascii="Poppins" w:hAnsi="Poppins" w:cs="Poppins"/>
          <w:sz w:val="20"/>
          <w:szCs w:val="20"/>
          <w:lang w:val="en-GB"/>
        </w:rPr>
        <w:t>county commissioner</w:t>
      </w:r>
      <w:r w:rsidRPr="005574B7">
        <w:rPr>
          <w:rFonts w:ascii="Poppins" w:hAnsi="Poppins" w:cs="Poppins"/>
          <w:sz w:val="20"/>
          <w:szCs w:val="20"/>
          <w:lang w:val="en-GB"/>
        </w:rPr>
        <w:t xml:space="preserve">. </w:t>
      </w:r>
    </w:p>
    <w:p w14:paraId="36741438" w14:textId="2B90E97E" w:rsidR="005574B7" w:rsidRDefault="00F87485" w:rsidP="005574B7">
      <w:pPr>
        <w:pStyle w:val="BodyText"/>
        <w:spacing w:before="1" w:after="240" w:line="276" w:lineRule="auto"/>
        <w:ind w:right="959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 xml:space="preserve">Trustees contribute to shaping the future direction </w:t>
      </w:r>
      <w:r w:rsidR="003F0BBC">
        <w:rPr>
          <w:rFonts w:ascii="Poppins" w:hAnsi="Poppins" w:cs="Poppins"/>
          <w:sz w:val="20"/>
          <w:szCs w:val="20"/>
          <w:lang w:val="en-GB"/>
        </w:rPr>
        <w:t>of</w:t>
      </w:r>
      <w:r w:rsidRPr="005574B7">
        <w:rPr>
          <w:rFonts w:ascii="Poppins" w:hAnsi="Poppins" w:cs="Poppins"/>
          <w:sz w:val="20"/>
          <w:szCs w:val="20"/>
          <w:lang w:val="en-GB"/>
        </w:rPr>
        <w:t xml:space="preserve"> Girlguiding</w:t>
      </w:r>
      <w:r w:rsidR="0060744E" w:rsidRPr="005574B7">
        <w:rPr>
          <w:rFonts w:ascii="Poppins" w:hAnsi="Poppins" w:cs="Poppins"/>
          <w:sz w:val="20"/>
          <w:szCs w:val="20"/>
          <w:lang w:val="en-GB"/>
        </w:rPr>
        <w:t xml:space="preserve"> [COUNTY] </w:t>
      </w:r>
      <w:r w:rsidRPr="005574B7">
        <w:rPr>
          <w:rFonts w:ascii="Poppins" w:hAnsi="Poppins" w:cs="Poppins"/>
          <w:sz w:val="20"/>
          <w:szCs w:val="20"/>
          <w:lang w:val="en-GB"/>
        </w:rPr>
        <w:t xml:space="preserve">and </w:t>
      </w:r>
      <w:r w:rsidR="0066431D" w:rsidRPr="005574B7">
        <w:rPr>
          <w:rFonts w:ascii="Poppins" w:hAnsi="Poppins" w:cs="Poppins"/>
          <w:sz w:val="20"/>
          <w:szCs w:val="20"/>
          <w:lang w:val="en-GB"/>
        </w:rPr>
        <w:t xml:space="preserve">are </w:t>
      </w:r>
      <w:r w:rsidRPr="005574B7">
        <w:rPr>
          <w:rFonts w:ascii="Poppins" w:hAnsi="Poppins" w:cs="Poppins"/>
          <w:sz w:val="20"/>
          <w:szCs w:val="20"/>
          <w:lang w:val="en-GB"/>
        </w:rPr>
        <w:t xml:space="preserve">responsible for ensuring the charity meets all legal obligations. </w:t>
      </w:r>
    </w:p>
    <w:p w14:paraId="5768C647" w14:textId="32676226" w:rsidR="00E74378" w:rsidRPr="005574B7" w:rsidRDefault="00F87485" w:rsidP="005574B7">
      <w:pPr>
        <w:pStyle w:val="BodyText"/>
        <w:spacing w:before="1" w:after="240" w:line="276" w:lineRule="auto"/>
        <w:ind w:right="959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 xml:space="preserve">The </w:t>
      </w:r>
      <w:r w:rsidR="003F0BBC">
        <w:rPr>
          <w:rFonts w:ascii="Poppins" w:hAnsi="Poppins" w:cs="Poppins"/>
          <w:sz w:val="20"/>
          <w:szCs w:val="20"/>
          <w:lang w:val="en-GB"/>
        </w:rPr>
        <w:t>e</w:t>
      </w:r>
      <w:r w:rsidRPr="005574B7">
        <w:rPr>
          <w:rFonts w:ascii="Poppins" w:hAnsi="Poppins" w:cs="Poppins"/>
          <w:sz w:val="20"/>
          <w:szCs w:val="20"/>
          <w:lang w:val="en-GB"/>
        </w:rPr>
        <w:t xml:space="preserve">xecutive focuses on the strategy and </w:t>
      </w:r>
      <w:r w:rsidR="0060744E" w:rsidRPr="005574B7">
        <w:rPr>
          <w:rFonts w:ascii="Poppins" w:hAnsi="Poppins" w:cs="Poppins"/>
          <w:sz w:val="20"/>
          <w:szCs w:val="20"/>
          <w:lang w:val="en-GB"/>
        </w:rPr>
        <w:t xml:space="preserve">performance of Girlguiding [COUNTY] </w:t>
      </w:r>
      <w:r w:rsidRPr="005574B7">
        <w:rPr>
          <w:rFonts w:ascii="Poppins" w:hAnsi="Poppins" w:cs="Poppins"/>
          <w:sz w:val="20"/>
          <w:szCs w:val="20"/>
          <w:lang w:val="en-GB"/>
        </w:rPr>
        <w:t xml:space="preserve">ensuring we continue to develop in response to member needs. </w:t>
      </w:r>
    </w:p>
    <w:p w14:paraId="698B87F4" w14:textId="3512C7BC" w:rsidR="00DF363C" w:rsidRPr="005574B7" w:rsidRDefault="00DF363C" w:rsidP="005574B7">
      <w:pPr>
        <w:pStyle w:val="Heading1"/>
        <w:spacing w:after="240" w:line="276" w:lineRule="auto"/>
        <w:ind w:left="0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 xml:space="preserve">Responsibilities of the </w:t>
      </w:r>
      <w:r w:rsidR="003F0BBC">
        <w:rPr>
          <w:rFonts w:ascii="Poppins" w:hAnsi="Poppins" w:cs="Poppins"/>
          <w:sz w:val="20"/>
          <w:szCs w:val="20"/>
          <w:lang w:val="en-GB"/>
        </w:rPr>
        <w:t>e</w:t>
      </w:r>
      <w:r w:rsidRPr="005574B7">
        <w:rPr>
          <w:rFonts w:ascii="Poppins" w:hAnsi="Poppins" w:cs="Poppins"/>
          <w:sz w:val="20"/>
          <w:szCs w:val="20"/>
          <w:lang w:val="en-GB"/>
        </w:rPr>
        <w:t xml:space="preserve">xecutive </w:t>
      </w:r>
    </w:p>
    <w:p w14:paraId="28EB86A4" w14:textId="74D53B45" w:rsidR="00DF363C" w:rsidRPr="005574B7" w:rsidRDefault="00DF363C" w:rsidP="005574B7">
      <w:pPr>
        <w:pStyle w:val="BodyText"/>
        <w:spacing w:before="5" w:after="240"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 xml:space="preserve">The </w:t>
      </w:r>
      <w:r w:rsidR="003F0BBC">
        <w:rPr>
          <w:rFonts w:ascii="Poppins" w:hAnsi="Poppins" w:cs="Poppins"/>
          <w:sz w:val="20"/>
          <w:szCs w:val="20"/>
          <w:lang w:val="en-GB"/>
        </w:rPr>
        <w:t>e</w:t>
      </w:r>
      <w:r w:rsidRPr="005574B7">
        <w:rPr>
          <w:rFonts w:ascii="Poppins" w:hAnsi="Poppins" w:cs="Poppins"/>
          <w:sz w:val="20"/>
          <w:szCs w:val="20"/>
          <w:lang w:val="en-GB"/>
        </w:rPr>
        <w:t xml:space="preserve">xecutive is responsible for setting strategic direction, delivering governance functions, and overseeing compliance in Girlguiding </w:t>
      </w:r>
      <w:r w:rsidR="0060744E" w:rsidRPr="005574B7">
        <w:rPr>
          <w:rFonts w:ascii="Poppins" w:hAnsi="Poppins" w:cs="Poppins"/>
          <w:sz w:val="20"/>
          <w:szCs w:val="20"/>
          <w:lang w:val="en-GB"/>
        </w:rPr>
        <w:t>[COUNTY]</w:t>
      </w:r>
      <w:r w:rsidRPr="005574B7">
        <w:rPr>
          <w:rFonts w:ascii="Poppins" w:hAnsi="Poppins" w:cs="Poppins"/>
          <w:sz w:val="20"/>
          <w:szCs w:val="20"/>
          <w:lang w:val="en-GB"/>
        </w:rPr>
        <w:t xml:space="preserve">. The </w:t>
      </w:r>
      <w:r w:rsidR="00664855">
        <w:rPr>
          <w:rFonts w:ascii="Poppins" w:hAnsi="Poppins" w:cs="Poppins"/>
          <w:sz w:val="20"/>
          <w:szCs w:val="20"/>
          <w:lang w:val="en-GB"/>
        </w:rPr>
        <w:t>e</w:t>
      </w:r>
      <w:r w:rsidRPr="005574B7">
        <w:rPr>
          <w:rFonts w:ascii="Poppins" w:hAnsi="Poppins" w:cs="Poppins"/>
          <w:sz w:val="20"/>
          <w:szCs w:val="20"/>
          <w:lang w:val="en-GB"/>
        </w:rPr>
        <w:t xml:space="preserve">xecutive adds value through the governance arrangements by </w:t>
      </w:r>
      <w:r w:rsidR="006C3C40" w:rsidRPr="005574B7">
        <w:rPr>
          <w:rFonts w:ascii="Poppins" w:hAnsi="Poppins" w:cs="Poppins"/>
          <w:sz w:val="20"/>
          <w:szCs w:val="20"/>
          <w:lang w:val="en-GB"/>
        </w:rPr>
        <w:t xml:space="preserve">supporting, </w:t>
      </w:r>
      <w:r w:rsidRPr="005574B7">
        <w:rPr>
          <w:rFonts w:ascii="Poppins" w:hAnsi="Poppins" w:cs="Poppins"/>
          <w:sz w:val="20"/>
          <w:szCs w:val="20"/>
          <w:lang w:val="en-GB"/>
        </w:rPr>
        <w:t xml:space="preserve">scrutinising, </w:t>
      </w:r>
      <w:r w:rsidR="006C3C40" w:rsidRPr="005574B7">
        <w:rPr>
          <w:rFonts w:ascii="Poppins" w:hAnsi="Poppins" w:cs="Poppins"/>
          <w:sz w:val="20"/>
          <w:szCs w:val="20"/>
          <w:lang w:val="en-GB"/>
        </w:rPr>
        <w:t xml:space="preserve">and </w:t>
      </w:r>
      <w:r w:rsidRPr="005574B7">
        <w:rPr>
          <w:rFonts w:ascii="Poppins" w:hAnsi="Poppins" w:cs="Poppins"/>
          <w:sz w:val="20"/>
          <w:szCs w:val="20"/>
          <w:lang w:val="en-GB"/>
        </w:rPr>
        <w:t>challenging</w:t>
      </w:r>
      <w:r w:rsidR="00726DF4">
        <w:rPr>
          <w:rFonts w:ascii="Poppins" w:hAnsi="Poppins" w:cs="Poppins"/>
          <w:sz w:val="20"/>
          <w:szCs w:val="20"/>
          <w:lang w:val="en-GB"/>
        </w:rPr>
        <w:t>;</w:t>
      </w:r>
      <w:r w:rsidR="0066431D" w:rsidRPr="005574B7">
        <w:rPr>
          <w:rFonts w:ascii="Poppins" w:hAnsi="Poppins" w:cs="Poppins"/>
          <w:sz w:val="20"/>
          <w:szCs w:val="20"/>
          <w:lang w:val="en-GB"/>
        </w:rPr>
        <w:t xml:space="preserve"> </w:t>
      </w:r>
      <w:r w:rsidRPr="005574B7">
        <w:rPr>
          <w:rFonts w:ascii="Poppins" w:hAnsi="Poppins" w:cs="Poppins"/>
          <w:sz w:val="20"/>
          <w:szCs w:val="20"/>
          <w:lang w:val="en-GB"/>
        </w:rPr>
        <w:t>help</w:t>
      </w:r>
      <w:r w:rsidR="0066431D" w:rsidRPr="005574B7">
        <w:rPr>
          <w:rFonts w:ascii="Poppins" w:hAnsi="Poppins" w:cs="Poppins"/>
          <w:sz w:val="20"/>
          <w:szCs w:val="20"/>
          <w:lang w:val="en-GB"/>
        </w:rPr>
        <w:t>ing</w:t>
      </w:r>
      <w:r w:rsidRPr="005574B7">
        <w:rPr>
          <w:rFonts w:ascii="Poppins" w:hAnsi="Poppins" w:cs="Poppins"/>
          <w:sz w:val="20"/>
          <w:szCs w:val="20"/>
          <w:lang w:val="en-GB"/>
        </w:rPr>
        <w:t xml:space="preserve"> shape the work of the county.</w:t>
      </w:r>
    </w:p>
    <w:p w14:paraId="6E9903BD" w14:textId="140EF27E" w:rsidR="00DF363C" w:rsidRPr="005574B7" w:rsidRDefault="00DF363C" w:rsidP="005574B7">
      <w:pPr>
        <w:pStyle w:val="BodyText"/>
        <w:spacing w:before="5" w:after="240"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 xml:space="preserve">Through its functions, the </w:t>
      </w:r>
      <w:r w:rsidR="00726DF4">
        <w:rPr>
          <w:rFonts w:ascii="Poppins" w:hAnsi="Poppins" w:cs="Poppins"/>
          <w:sz w:val="20"/>
          <w:szCs w:val="20"/>
          <w:lang w:val="en-GB"/>
        </w:rPr>
        <w:t>e</w:t>
      </w:r>
      <w:r w:rsidRPr="005574B7">
        <w:rPr>
          <w:rFonts w:ascii="Poppins" w:hAnsi="Poppins" w:cs="Poppins"/>
          <w:sz w:val="20"/>
          <w:szCs w:val="20"/>
          <w:lang w:val="en-GB"/>
        </w:rPr>
        <w:t>xecutive will:</w:t>
      </w:r>
    </w:p>
    <w:p w14:paraId="7F315268" w14:textId="71E52BE5" w:rsidR="00AC03C8" w:rsidRPr="005574B7" w:rsidRDefault="00AC03C8" w:rsidP="005574B7">
      <w:pPr>
        <w:pStyle w:val="BodyText"/>
        <w:numPr>
          <w:ilvl w:val="0"/>
          <w:numId w:val="2"/>
        </w:numPr>
        <w:spacing w:before="5"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 xml:space="preserve">shape Girlguiding </w:t>
      </w:r>
      <w:r w:rsidR="0060744E" w:rsidRPr="005574B7">
        <w:rPr>
          <w:rFonts w:ascii="Poppins" w:hAnsi="Poppins" w:cs="Poppins"/>
          <w:sz w:val="20"/>
          <w:szCs w:val="20"/>
          <w:lang w:val="en-GB"/>
        </w:rPr>
        <w:t xml:space="preserve">[COUNTY] </w:t>
      </w:r>
      <w:r w:rsidRPr="005574B7">
        <w:rPr>
          <w:rFonts w:ascii="Poppins" w:hAnsi="Poppins" w:cs="Poppins"/>
          <w:sz w:val="20"/>
          <w:szCs w:val="20"/>
          <w:lang w:val="en-GB"/>
        </w:rPr>
        <w:t xml:space="preserve">and support </w:t>
      </w:r>
      <w:r w:rsidR="00876EE0" w:rsidRPr="005574B7">
        <w:rPr>
          <w:rFonts w:ascii="Poppins" w:hAnsi="Poppins" w:cs="Poppins"/>
          <w:sz w:val="20"/>
          <w:szCs w:val="20"/>
          <w:lang w:val="en-GB"/>
        </w:rPr>
        <w:t xml:space="preserve">volunteers in </w:t>
      </w:r>
      <w:r w:rsidRPr="005574B7">
        <w:rPr>
          <w:rFonts w:ascii="Poppins" w:hAnsi="Poppins" w:cs="Poppins"/>
          <w:sz w:val="20"/>
          <w:szCs w:val="20"/>
          <w:lang w:val="en-GB"/>
        </w:rPr>
        <w:t>the delivery of great guiding experiences for young members,</w:t>
      </w:r>
    </w:p>
    <w:p w14:paraId="22335D97" w14:textId="53E15339" w:rsidR="00AC03C8" w:rsidRPr="005574B7" w:rsidRDefault="00AC03C8" w:rsidP="005574B7">
      <w:pPr>
        <w:pStyle w:val="BodyText"/>
        <w:numPr>
          <w:ilvl w:val="0"/>
          <w:numId w:val="2"/>
        </w:numPr>
        <w:spacing w:before="5"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 xml:space="preserve">support the organisation to respond to the needs of members and continue to change in order to stay relevant to girls, </w:t>
      </w:r>
    </w:p>
    <w:p w14:paraId="279A1C6F" w14:textId="77777777" w:rsidR="00AC03C8" w:rsidRPr="005574B7" w:rsidRDefault="00AC03C8" w:rsidP="005574B7">
      <w:pPr>
        <w:pStyle w:val="BodyText"/>
        <w:numPr>
          <w:ilvl w:val="0"/>
          <w:numId w:val="2"/>
        </w:numPr>
        <w:spacing w:before="5"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 xml:space="preserve">oversee the growth and development of Girlguiding </w:t>
      </w:r>
      <w:r w:rsidR="0060744E" w:rsidRPr="005574B7">
        <w:rPr>
          <w:rFonts w:ascii="Poppins" w:hAnsi="Poppins" w:cs="Poppins"/>
          <w:sz w:val="20"/>
          <w:szCs w:val="20"/>
          <w:lang w:val="en-GB"/>
        </w:rPr>
        <w:t>[COUNTY]</w:t>
      </w:r>
      <w:r w:rsidRPr="005574B7">
        <w:rPr>
          <w:rFonts w:ascii="Poppins" w:hAnsi="Poppins" w:cs="Poppins"/>
          <w:sz w:val="20"/>
          <w:szCs w:val="20"/>
          <w:lang w:val="en-GB"/>
        </w:rPr>
        <w:t>,</w:t>
      </w:r>
    </w:p>
    <w:p w14:paraId="5E41991A" w14:textId="4C70DDA0" w:rsidR="00DF363C" w:rsidRPr="005574B7" w:rsidRDefault="00DF363C" w:rsidP="005574B7">
      <w:pPr>
        <w:pStyle w:val="BodyText"/>
        <w:numPr>
          <w:ilvl w:val="0"/>
          <w:numId w:val="2"/>
        </w:numPr>
        <w:spacing w:before="5"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 xml:space="preserve">ensure good governance in Girlguiding </w:t>
      </w:r>
      <w:r w:rsidR="0060744E" w:rsidRPr="005574B7">
        <w:rPr>
          <w:rFonts w:ascii="Poppins" w:hAnsi="Poppins" w:cs="Poppins"/>
          <w:sz w:val="20"/>
          <w:szCs w:val="20"/>
          <w:lang w:val="en-GB"/>
        </w:rPr>
        <w:t>[COUNTY]</w:t>
      </w:r>
      <w:r w:rsidRPr="005574B7">
        <w:rPr>
          <w:rFonts w:ascii="Poppins" w:hAnsi="Poppins" w:cs="Poppins"/>
          <w:sz w:val="20"/>
          <w:szCs w:val="20"/>
          <w:lang w:val="en-GB"/>
        </w:rPr>
        <w:t>, for example, compliance with charity law, assurance that the organisation is acting in the best interests of the charity, and accountabilities are clear,</w:t>
      </w:r>
    </w:p>
    <w:p w14:paraId="159B5EED" w14:textId="5E8615AA" w:rsidR="00DF363C" w:rsidRPr="005574B7" w:rsidRDefault="00DF363C" w:rsidP="005574B7">
      <w:pPr>
        <w:pStyle w:val="BodyText"/>
        <w:numPr>
          <w:ilvl w:val="0"/>
          <w:numId w:val="2"/>
        </w:numPr>
        <w:spacing w:before="5"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>ensure girls’ voices and those of the wider membership are heard in decision making process</w:t>
      </w:r>
      <w:r w:rsidR="00CC202C" w:rsidRPr="005574B7">
        <w:rPr>
          <w:rFonts w:ascii="Poppins" w:hAnsi="Poppins" w:cs="Poppins"/>
          <w:sz w:val="20"/>
          <w:szCs w:val="20"/>
          <w:lang w:val="en-GB"/>
        </w:rPr>
        <w:t>es</w:t>
      </w:r>
      <w:r w:rsidRPr="005574B7">
        <w:rPr>
          <w:rFonts w:ascii="Poppins" w:hAnsi="Poppins" w:cs="Poppins"/>
          <w:sz w:val="20"/>
          <w:szCs w:val="20"/>
          <w:lang w:val="en-GB"/>
        </w:rPr>
        <w:t>,</w:t>
      </w:r>
    </w:p>
    <w:p w14:paraId="049573D5" w14:textId="1FE4793D" w:rsidR="00DF363C" w:rsidRPr="005574B7" w:rsidRDefault="00DF363C" w:rsidP="005574B7">
      <w:pPr>
        <w:pStyle w:val="BodyText"/>
        <w:numPr>
          <w:ilvl w:val="0"/>
          <w:numId w:val="2"/>
        </w:numPr>
        <w:spacing w:before="5"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 xml:space="preserve">support two-way communication between trustees and volunteers, in particular via the </w:t>
      </w:r>
      <w:r w:rsidR="0060744E" w:rsidRPr="005574B7">
        <w:rPr>
          <w:rFonts w:ascii="Poppins" w:hAnsi="Poppins" w:cs="Poppins"/>
          <w:sz w:val="20"/>
          <w:szCs w:val="20"/>
          <w:lang w:val="en-GB"/>
        </w:rPr>
        <w:t>[</w:t>
      </w:r>
      <w:r w:rsidRPr="005574B7">
        <w:rPr>
          <w:rFonts w:ascii="Poppins" w:hAnsi="Poppins" w:cs="Poppins"/>
          <w:sz w:val="20"/>
          <w:szCs w:val="20"/>
          <w:lang w:val="en-GB"/>
        </w:rPr>
        <w:t>District</w:t>
      </w:r>
      <w:r w:rsidR="0060744E" w:rsidRPr="005574B7">
        <w:rPr>
          <w:rFonts w:ascii="Poppins" w:hAnsi="Poppins" w:cs="Poppins"/>
          <w:sz w:val="20"/>
          <w:szCs w:val="20"/>
          <w:lang w:val="en-GB"/>
        </w:rPr>
        <w:t>/Division*]</w:t>
      </w:r>
      <w:r w:rsidRPr="005574B7">
        <w:rPr>
          <w:rFonts w:ascii="Poppins" w:hAnsi="Poppins" w:cs="Poppins"/>
          <w:sz w:val="20"/>
          <w:szCs w:val="20"/>
          <w:lang w:val="en-GB"/>
        </w:rPr>
        <w:t xml:space="preserve"> </w:t>
      </w:r>
      <w:r w:rsidR="007D35ED" w:rsidRPr="005574B7">
        <w:rPr>
          <w:rFonts w:ascii="Poppins" w:hAnsi="Poppins" w:cs="Poppins"/>
          <w:sz w:val="20"/>
          <w:szCs w:val="20"/>
          <w:lang w:val="en-GB"/>
        </w:rPr>
        <w:t>commissioner team</w:t>
      </w:r>
      <w:r w:rsidRPr="005574B7">
        <w:rPr>
          <w:rFonts w:ascii="Poppins" w:hAnsi="Poppins" w:cs="Poppins"/>
          <w:sz w:val="20"/>
          <w:szCs w:val="20"/>
          <w:lang w:val="en-GB"/>
        </w:rPr>
        <w:t>,</w:t>
      </w:r>
    </w:p>
    <w:p w14:paraId="74895BA9" w14:textId="482804A8" w:rsidR="00DF363C" w:rsidRPr="005574B7" w:rsidRDefault="00DF363C" w:rsidP="005574B7">
      <w:pPr>
        <w:pStyle w:val="BodyText"/>
        <w:numPr>
          <w:ilvl w:val="0"/>
          <w:numId w:val="2"/>
        </w:numPr>
        <w:spacing w:before="5"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 xml:space="preserve">fulfil parents’ expectations that Girlguiding </w:t>
      </w:r>
      <w:r w:rsidR="0060744E" w:rsidRPr="005574B7">
        <w:rPr>
          <w:rFonts w:ascii="Poppins" w:hAnsi="Poppins" w:cs="Poppins"/>
          <w:sz w:val="20"/>
          <w:szCs w:val="20"/>
          <w:lang w:val="en-GB"/>
        </w:rPr>
        <w:t xml:space="preserve">[COUNTY] </w:t>
      </w:r>
      <w:r w:rsidRPr="005574B7">
        <w:rPr>
          <w:rFonts w:ascii="Poppins" w:hAnsi="Poppins" w:cs="Poppins"/>
          <w:sz w:val="20"/>
          <w:szCs w:val="20"/>
          <w:lang w:val="en-GB"/>
        </w:rPr>
        <w:t>is safe and well managed</w:t>
      </w:r>
      <w:r w:rsidR="007D35ED">
        <w:rPr>
          <w:rFonts w:ascii="Poppins" w:hAnsi="Poppins" w:cs="Poppins"/>
          <w:sz w:val="20"/>
          <w:szCs w:val="20"/>
          <w:lang w:val="en-GB"/>
        </w:rPr>
        <w:t>,</w:t>
      </w:r>
    </w:p>
    <w:p w14:paraId="548E65D1" w14:textId="17B26117" w:rsidR="00DF363C" w:rsidRPr="005574B7" w:rsidRDefault="00DF363C" w:rsidP="005574B7">
      <w:pPr>
        <w:pStyle w:val="BodyText"/>
        <w:numPr>
          <w:ilvl w:val="0"/>
          <w:numId w:val="2"/>
        </w:numPr>
        <w:spacing w:before="5"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>ensure</w:t>
      </w:r>
      <w:r w:rsidR="00CC202C" w:rsidRPr="005574B7">
        <w:rPr>
          <w:rFonts w:ascii="Poppins" w:hAnsi="Poppins" w:cs="Poppins"/>
          <w:sz w:val="20"/>
          <w:szCs w:val="20"/>
          <w:lang w:val="en-GB"/>
        </w:rPr>
        <w:t xml:space="preserve"> best use and management of</w:t>
      </w:r>
      <w:r w:rsidRPr="005574B7">
        <w:rPr>
          <w:rFonts w:ascii="Poppins" w:hAnsi="Poppins" w:cs="Poppins"/>
          <w:sz w:val="20"/>
          <w:szCs w:val="20"/>
          <w:lang w:val="en-GB"/>
        </w:rPr>
        <w:t xml:space="preserve"> money and other resources</w:t>
      </w:r>
      <w:r w:rsidR="004B0E99">
        <w:rPr>
          <w:rFonts w:ascii="Poppins" w:hAnsi="Poppins" w:cs="Poppins"/>
          <w:sz w:val="20"/>
          <w:szCs w:val="20"/>
          <w:lang w:val="en-GB"/>
        </w:rPr>
        <w:t>, and</w:t>
      </w:r>
      <w:r w:rsidRPr="005574B7">
        <w:rPr>
          <w:rFonts w:ascii="Poppins" w:hAnsi="Poppins" w:cs="Poppins"/>
          <w:sz w:val="20"/>
          <w:szCs w:val="20"/>
          <w:lang w:val="en-GB"/>
        </w:rPr>
        <w:t xml:space="preserve"> </w:t>
      </w:r>
    </w:p>
    <w:p w14:paraId="75E4F3D7" w14:textId="77777777" w:rsidR="00DF363C" w:rsidRPr="005574B7" w:rsidRDefault="00DF363C" w:rsidP="005574B7">
      <w:pPr>
        <w:pStyle w:val="BodyText"/>
        <w:numPr>
          <w:ilvl w:val="0"/>
          <w:numId w:val="2"/>
        </w:numPr>
        <w:spacing w:before="5" w:after="240"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>promote inclusion of members from all backgrounds in its work.</w:t>
      </w:r>
    </w:p>
    <w:p w14:paraId="6B6B750A" w14:textId="77777777" w:rsidR="00DF363C" w:rsidRPr="005574B7" w:rsidRDefault="00DF363C" w:rsidP="005574B7">
      <w:pPr>
        <w:pStyle w:val="Heading1"/>
        <w:spacing w:after="240"/>
        <w:ind w:left="0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t>Membership</w:t>
      </w:r>
    </w:p>
    <w:p w14:paraId="1475FD3E" w14:textId="77777777" w:rsidR="00DF363C" w:rsidRPr="005574B7" w:rsidRDefault="00DF363C" w:rsidP="005574B7">
      <w:pPr>
        <w:pStyle w:val="BodyText"/>
        <w:spacing w:before="5" w:after="240"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 xml:space="preserve">The Executive will have </w:t>
      </w:r>
      <w:r w:rsidR="0060744E" w:rsidRPr="005574B7">
        <w:rPr>
          <w:rFonts w:ascii="Poppins" w:hAnsi="Poppins" w:cs="Poppins"/>
          <w:sz w:val="20"/>
          <w:szCs w:val="20"/>
          <w:lang w:val="en-GB"/>
        </w:rPr>
        <w:t>[DETAIL]</w:t>
      </w:r>
      <w:r w:rsidRPr="005574B7">
        <w:rPr>
          <w:rFonts w:ascii="Poppins" w:hAnsi="Poppins" w:cs="Poppins"/>
          <w:sz w:val="20"/>
          <w:szCs w:val="20"/>
          <w:lang w:val="en-GB"/>
        </w:rPr>
        <w:t xml:space="preserve"> voting members, made up of the following</w:t>
      </w:r>
      <w:r w:rsidR="0060744E" w:rsidRPr="005574B7">
        <w:rPr>
          <w:rFonts w:ascii="Poppins" w:hAnsi="Poppins" w:cs="Poppins"/>
          <w:sz w:val="20"/>
          <w:szCs w:val="20"/>
          <w:lang w:val="en-GB"/>
        </w:rPr>
        <w:t>:</w:t>
      </w:r>
    </w:p>
    <w:p w14:paraId="0D80E9B3" w14:textId="77777777" w:rsidR="00DF363C" w:rsidRPr="005574B7" w:rsidRDefault="0060744E" w:rsidP="005574B7">
      <w:pPr>
        <w:pStyle w:val="BodyText"/>
        <w:numPr>
          <w:ilvl w:val="0"/>
          <w:numId w:val="8"/>
        </w:numPr>
        <w:spacing w:before="5" w:after="240"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>[INSERT]</w:t>
      </w:r>
    </w:p>
    <w:p w14:paraId="25923805" w14:textId="77777777" w:rsidR="00E74378" w:rsidRPr="005574B7" w:rsidRDefault="00E74378" w:rsidP="005574B7">
      <w:pPr>
        <w:pStyle w:val="Heading1"/>
        <w:spacing w:after="240"/>
        <w:ind w:left="0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t>Ways of working</w:t>
      </w:r>
    </w:p>
    <w:p w14:paraId="757BCFEF" w14:textId="6055B62F" w:rsidR="00E74378" w:rsidRPr="005574B7" w:rsidRDefault="00E74378" w:rsidP="005574B7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lastRenderedPageBreak/>
        <w:t xml:space="preserve">The Executive meets </w:t>
      </w:r>
      <w:r w:rsidR="0060744E" w:rsidRPr="005574B7">
        <w:rPr>
          <w:rFonts w:ascii="Poppins" w:hAnsi="Poppins" w:cs="Poppins"/>
          <w:sz w:val="20"/>
          <w:szCs w:val="20"/>
          <w:lang w:val="en-GB"/>
        </w:rPr>
        <w:t>[NUMBER OF TIMES]</w:t>
      </w:r>
      <w:r w:rsidRPr="005574B7">
        <w:rPr>
          <w:rFonts w:ascii="Poppins" w:hAnsi="Poppins" w:cs="Poppins"/>
          <w:sz w:val="20"/>
          <w:szCs w:val="20"/>
          <w:lang w:val="en-GB"/>
        </w:rPr>
        <w:t xml:space="preserve"> per year – mainly evening meetings and occasional weekend meetings</w:t>
      </w:r>
      <w:r w:rsidR="0060744E" w:rsidRPr="005574B7">
        <w:rPr>
          <w:rFonts w:ascii="Poppins" w:hAnsi="Poppins" w:cs="Poppins"/>
          <w:sz w:val="20"/>
          <w:szCs w:val="20"/>
          <w:lang w:val="en-GB"/>
        </w:rPr>
        <w:t>* [ADJUST IF NECESSARY]</w:t>
      </w:r>
      <w:r w:rsidR="00C762D6" w:rsidRPr="005574B7">
        <w:rPr>
          <w:rFonts w:ascii="Poppins" w:hAnsi="Poppins" w:cs="Poppins"/>
          <w:sz w:val="20"/>
          <w:szCs w:val="20"/>
          <w:lang w:val="en-GB"/>
        </w:rPr>
        <w:t xml:space="preserve"> which may be held in-person or virtually (via </w:t>
      </w:r>
      <w:r w:rsidR="004B0E99">
        <w:rPr>
          <w:rFonts w:ascii="Poppins" w:hAnsi="Poppins" w:cs="Poppins"/>
          <w:sz w:val="20"/>
          <w:szCs w:val="20"/>
          <w:lang w:val="en-GB"/>
        </w:rPr>
        <w:t>Z</w:t>
      </w:r>
      <w:r w:rsidR="00C762D6" w:rsidRPr="005574B7">
        <w:rPr>
          <w:rFonts w:ascii="Poppins" w:hAnsi="Poppins" w:cs="Poppins"/>
          <w:sz w:val="20"/>
          <w:szCs w:val="20"/>
          <w:lang w:val="en-GB"/>
        </w:rPr>
        <w:t>oom)</w:t>
      </w:r>
      <w:r w:rsidR="004B0E99">
        <w:rPr>
          <w:rFonts w:ascii="Poppins" w:hAnsi="Poppins" w:cs="Poppins"/>
          <w:sz w:val="20"/>
          <w:szCs w:val="20"/>
          <w:lang w:val="en-GB"/>
        </w:rPr>
        <w:t>.</w:t>
      </w:r>
    </w:p>
    <w:p w14:paraId="29E505E7" w14:textId="2792039B" w:rsidR="00DF363C" w:rsidRPr="005574B7" w:rsidRDefault="00DF363C" w:rsidP="005574B7">
      <w:pPr>
        <w:pStyle w:val="ListParagraph"/>
        <w:numPr>
          <w:ilvl w:val="0"/>
          <w:numId w:val="2"/>
        </w:numPr>
        <w:tabs>
          <w:tab w:val="left" w:pos="1541"/>
          <w:tab w:val="left" w:pos="1542"/>
        </w:tabs>
        <w:spacing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>Executive agendas, papers and minutes are presented online</w:t>
      </w:r>
      <w:r w:rsidR="00635F0C">
        <w:rPr>
          <w:rFonts w:ascii="Poppins" w:hAnsi="Poppins" w:cs="Poppins"/>
          <w:sz w:val="20"/>
          <w:szCs w:val="20"/>
          <w:lang w:val="en-GB"/>
        </w:rPr>
        <w:t>.</w:t>
      </w:r>
    </w:p>
    <w:p w14:paraId="52202EFB" w14:textId="27A10E14" w:rsidR="00E74378" w:rsidRPr="005574B7" w:rsidRDefault="00E74378" w:rsidP="005574B7">
      <w:pPr>
        <w:pStyle w:val="ListParagraph"/>
        <w:numPr>
          <w:ilvl w:val="0"/>
          <w:numId w:val="2"/>
        </w:numPr>
        <w:tabs>
          <w:tab w:val="left" w:pos="1541"/>
          <w:tab w:val="left" w:pos="1542"/>
        </w:tabs>
        <w:spacing w:before="1" w:line="276" w:lineRule="auto"/>
        <w:ind w:right="960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>Executive members engage in online communication and consultation between meetings</w:t>
      </w:r>
      <w:r w:rsidR="00635F0C">
        <w:rPr>
          <w:rFonts w:ascii="Poppins" w:hAnsi="Poppins" w:cs="Poppins"/>
          <w:sz w:val="20"/>
          <w:szCs w:val="20"/>
          <w:lang w:val="en-GB"/>
        </w:rPr>
        <w:t>.</w:t>
      </w:r>
    </w:p>
    <w:p w14:paraId="37B738A3" w14:textId="77777777" w:rsidR="00E74378" w:rsidRPr="005574B7" w:rsidRDefault="00E74378" w:rsidP="005574B7">
      <w:pPr>
        <w:pStyle w:val="Heading1"/>
        <w:spacing w:before="240" w:after="240"/>
        <w:ind w:left="0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t>Essential skills and knowledge</w:t>
      </w:r>
    </w:p>
    <w:p w14:paraId="0B049CCF" w14:textId="68A5D4A7" w:rsidR="00E74378" w:rsidRPr="005574B7" w:rsidRDefault="00E74378" w:rsidP="005574B7">
      <w:pPr>
        <w:pStyle w:val="ListParagraph"/>
        <w:numPr>
          <w:ilvl w:val="0"/>
          <w:numId w:val="3"/>
        </w:numPr>
        <w:tabs>
          <w:tab w:val="left" w:pos="1539"/>
          <w:tab w:val="left" w:pos="1541"/>
        </w:tabs>
        <w:spacing w:before="37" w:line="276" w:lineRule="auto"/>
        <w:ind w:right="956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 xml:space="preserve">Able to show an up-to-date understanding of how Girlguiding </w:t>
      </w:r>
      <w:r w:rsidR="00DF363C" w:rsidRPr="005574B7">
        <w:rPr>
          <w:rFonts w:ascii="Poppins" w:hAnsi="Poppins" w:cs="Poppins"/>
          <w:sz w:val="20"/>
          <w:szCs w:val="20"/>
          <w:lang w:val="en-GB"/>
        </w:rPr>
        <w:t xml:space="preserve">is relevant </w:t>
      </w:r>
      <w:r w:rsidRPr="005574B7">
        <w:rPr>
          <w:rFonts w:ascii="Poppins" w:hAnsi="Poppins" w:cs="Poppins"/>
          <w:sz w:val="20"/>
          <w:szCs w:val="20"/>
          <w:lang w:val="en-GB"/>
        </w:rPr>
        <w:t>to the lives of today’s girls and young women</w:t>
      </w:r>
      <w:r w:rsidR="00635F0C">
        <w:rPr>
          <w:rFonts w:ascii="Poppins" w:hAnsi="Poppins" w:cs="Poppins"/>
          <w:sz w:val="20"/>
          <w:szCs w:val="20"/>
          <w:lang w:val="en-GB"/>
        </w:rPr>
        <w:t>,</w:t>
      </w:r>
    </w:p>
    <w:p w14:paraId="79055473" w14:textId="3CDBFE22" w:rsidR="00761931" w:rsidRPr="005574B7" w:rsidRDefault="00E74378" w:rsidP="005574B7">
      <w:pPr>
        <w:pStyle w:val="ListParagraph"/>
        <w:numPr>
          <w:ilvl w:val="0"/>
          <w:numId w:val="3"/>
        </w:numPr>
        <w:tabs>
          <w:tab w:val="left" w:pos="1539"/>
          <w:tab w:val="left" w:pos="1541"/>
        </w:tabs>
        <w:spacing w:before="4"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 xml:space="preserve">Able to </w:t>
      </w:r>
      <w:r w:rsidR="00813996" w:rsidRPr="005574B7">
        <w:rPr>
          <w:rFonts w:ascii="Poppins" w:hAnsi="Poppins" w:cs="Poppins"/>
          <w:sz w:val="20"/>
          <w:szCs w:val="20"/>
          <w:lang w:val="en-GB"/>
        </w:rPr>
        <w:t xml:space="preserve">attend meetings and </w:t>
      </w:r>
      <w:r w:rsidRPr="005574B7">
        <w:rPr>
          <w:rFonts w:ascii="Poppins" w:hAnsi="Poppins" w:cs="Poppins"/>
          <w:sz w:val="20"/>
          <w:szCs w:val="20"/>
          <w:lang w:val="en-GB"/>
        </w:rPr>
        <w:t>contribute</w:t>
      </w:r>
      <w:r w:rsidR="00761931" w:rsidRPr="005574B7">
        <w:rPr>
          <w:rFonts w:ascii="Poppins" w:hAnsi="Poppins" w:cs="Poppins"/>
          <w:sz w:val="20"/>
          <w:szCs w:val="20"/>
          <w:lang w:val="en-GB"/>
        </w:rPr>
        <w:t xml:space="preserve"> constructively</w:t>
      </w:r>
      <w:r w:rsidRPr="005574B7">
        <w:rPr>
          <w:rFonts w:ascii="Poppins" w:hAnsi="Poppins" w:cs="Poppins"/>
          <w:sz w:val="20"/>
          <w:szCs w:val="20"/>
          <w:lang w:val="en-GB"/>
        </w:rPr>
        <w:t xml:space="preserve"> to the conversation</w:t>
      </w:r>
      <w:r w:rsidR="00635F0C">
        <w:rPr>
          <w:rFonts w:ascii="Poppins" w:hAnsi="Poppins" w:cs="Poppins"/>
          <w:sz w:val="20"/>
          <w:szCs w:val="20"/>
          <w:lang w:val="en-GB"/>
        </w:rPr>
        <w:t>,</w:t>
      </w:r>
    </w:p>
    <w:p w14:paraId="4B0071A3" w14:textId="5EB134AB" w:rsidR="00E74378" w:rsidRPr="005574B7" w:rsidRDefault="00761931" w:rsidP="005574B7">
      <w:pPr>
        <w:pStyle w:val="ListParagraph"/>
        <w:numPr>
          <w:ilvl w:val="0"/>
          <w:numId w:val="3"/>
        </w:numPr>
        <w:tabs>
          <w:tab w:val="left" w:pos="1539"/>
          <w:tab w:val="left" w:pos="1541"/>
        </w:tabs>
        <w:spacing w:before="4"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 xml:space="preserve">Able to </w:t>
      </w:r>
      <w:r w:rsidR="00213161" w:rsidRPr="005574B7">
        <w:rPr>
          <w:rFonts w:ascii="Poppins" w:hAnsi="Poppins" w:cs="Poppins"/>
          <w:sz w:val="20"/>
          <w:szCs w:val="20"/>
          <w:lang w:val="en-GB"/>
        </w:rPr>
        <w:t>make decisions in the best interests of Girlguiding [COUNTY]</w:t>
      </w:r>
      <w:r w:rsidR="00635F0C">
        <w:rPr>
          <w:rFonts w:ascii="Poppins" w:hAnsi="Poppins" w:cs="Poppins"/>
          <w:sz w:val="20"/>
          <w:szCs w:val="20"/>
          <w:lang w:val="en-GB"/>
        </w:rPr>
        <w:t>,</w:t>
      </w:r>
    </w:p>
    <w:p w14:paraId="6B145C25" w14:textId="2F7418B2" w:rsidR="00E74378" w:rsidRPr="005574B7" w:rsidRDefault="00E74378" w:rsidP="005574B7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before="37" w:line="276" w:lineRule="auto"/>
        <w:ind w:right="961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>Able (or ready to learn) to use and contribute via digital communication methods</w:t>
      </w:r>
      <w:r w:rsidR="005D6C1A">
        <w:rPr>
          <w:rFonts w:ascii="Poppins" w:hAnsi="Poppins" w:cs="Poppins"/>
          <w:sz w:val="20"/>
          <w:szCs w:val="20"/>
          <w:lang w:val="en-GB"/>
        </w:rPr>
        <w:t>,</w:t>
      </w:r>
    </w:p>
    <w:p w14:paraId="071FE0CB" w14:textId="13E43D9B" w:rsidR="00684AF9" w:rsidRPr="005574B7" w:rsidRDefault="00E74378" w:rsidP="005574B7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 xml:space="preserve">Interest in, and enthusiasm for, shaping and advising on the future of Girlguiding </w:t>
      </w:r>
      <w:r w:rsidR="0060744E" w:rsidRPr="005574B7">
        <w:rPr>
          <w:rFonts w:ascii="Poppins" w:hAnsi="Poppins" w:cs="Poppins"/>
          <w:sz w:val="20"/>
          <w:szCs w:val="20"/>
          <w:lang w:val="en-GB"/>
        </w:rPr>
        <w:t>[COUNTY]</w:t>
      </w:r>
      <w:r w:rsidR="005D6C1A">
        <w:rPr>
          <w:rFonts w:ascii="Poppins" w:hAnsi="Poppins" w:cs="Poppins"/>
          <w:sz w:val="20"/>
          <w:szCs w:val="20"/>
          <w:lang w:val="en-GB"/>
        </w:rPr>
        <w:t>,</w:t>
      </w:r>
    </w:p>
    <w:p w14:paraId="6CFF8E34" w14:textId="361C2E17" w:rsidR="00E74378" w:rsidRPr="005574B7" w:rsidRDefault="00684AF9" w:rsidP="005574B7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after="240"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>For members of Girlguiding,</w:t>
      </w:r>
      <w:r w:rsidR="00213161" w:rsidRPr="005574B7">
        <w:rPr>
          <w:rFonts w:ascii="Poppins" w:hAnsi="Poppins" w:cs="Poppins"/>
          <w:sz w:val="20"/>
          <w:szCs w:val="20"/>
          <w:lang w:val="en-GB"/>
        </w:rPr>
        <w:t xml:space="preserve"> when asked, able</w:t>
      </w:r>
      <w:r w:rsidRPr="005574B7">
        <w:rPr>
          <w:rFonts w:ascii="Poppins" w:hAnsi="Poppins" w:cs="Poppins"/>
          <w:sz w:val="20"/>
          <w:szCs w:val="20"/>
          <w:lang w:val="en-GB"/>
        </w:rPr>
        <w:t xml:space="preserve"> to research member opinion through informal contacts</w:t>
      </w:r>
      <w:r w:rsidR="005D6C1A">
        <w:rPr>
          <w:rFonts w:ascii="Poppins" w:hAnsi="Poppins" w:cs="Poppins"/>
          <w:sz w:val="20"/>
          <w:szCs w:val="20"/>
          <w:lang w:val="en-GB"/>
        </w:rPr>
        <w:t>,</w:t>
      </w:r>
    </w:p>
    <w:p w14:paraId="22FF6584" w14:textId="77777777" w:rsidR="00E74378" w:rsidRPr="005574B7" w:rsidRDefault="00E74378" w:rsidP="005574B7">
      <w:pPr>
        <w:pStyle w:val="Heading1"/>
        <w:spacing w:after="240"/>
        <w:ind w:left="0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t>Desirable skills and knowledge</w:t>
      </w:r>
    </w:p>
    <w:p w14:paraId="3AE63FE9" w14:textId="6E83B16E" w:rsidR="00E74378" w:rsidRPr="005574B7" w:rsidRDefault="00E74378" w:rsidP="005574B7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37"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 xml:space="preserve">Knowledge of trends affecting </w:t>
      </w:r>
      <w:r w:rsidR="0060744E" w:rsidRPr="005574B7">
        <w:rPr>
          <w:rFonts w:ascii="Poppins" w:hAnsi="Poppins" w:cs="Poppins"/>
          <w:sz w:val="20"/>
          <w:szCs w:val="20"/>
          <w:lang w:val="en-GB"/>
        </w:rPr>
        <w:t>[COUNTY AREA]</w:t>
      </w:r>
      <w:r w:rsidR="00011EA0" w:rsidRPr="005574B7">
        <w:rPr>
          <w:rFonts w:ascii="Poppins" w:hAnsi="Poppins" w:cs="Poppins"/>
          <w:sz w:val="20"/>
          <w:szCs w:val="20"/>
          <w:lang w:val="en-GB"/>
        </w:rPr>
        <w:t xml:space="preserve"> </w:t>
      </w:r>
    </w:p>
    <w:p w14:paraId="2E2EA802" w14:textId="77777777" w:rsidR="00E74378" w:rsidRPr="005574B7" w:rsidRDefault="00E74378" w:rsidP="005574B7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40" w:after="240" w:line="276" w:lineRule="auto"/>
        <w:ind w:right="960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 xml:space="preserve">A passion for, and long-term interest in Girlguiding </w:t>
      </w:r>
      <w:r w:rsidR="0060744E" w:rsidRPr="005574B7">
        <w:rPr>
          <w:rFonts w:ascii="Poppins" w:hAnsi="Poppins" w:cs="Poppins"/>
          <w:sz w:val="20"/>
          <w:szCs w:val="20"/>
          <w:lang w:val="en-GB"/>
        </w:rPr>
        <w:t>[COUNTY]</w:t>
      </w:r>
      <w:r w:rsidRPr="005574B7">
        <w:rPr>
          <w:rFonts w:ascii="Poppins" w:hAnsi="Poppins" w:cs="Poppins"/>
          <w:sz w:val="20"/>
          <w:szCs w:val="20"/>
          <w:lang w:val="en-GB"/>
        </w:rPr>
        <w:t>, Girlguiding Scotland, Girlguiding and World Association of Girl Guides and Girl Scouts (WAGGGS)</w:t>
      </w:r>
    </w:p>
    <w:p w14:paraId="4EF030D0" w14:textId="77777777" w:rsidR="00E74378" w:rsidRPr="005574B7" w:rsidRDefault="00E74378" w:rsidP="005574B7">
      <w:pPr>
        <w:pStyle w:val="Heading1"/>
        <w:spacing w:after="240"/>
        <w:ind w:left="0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t>Other resources</w:t>
      </w:r>
    </w:p>
    <w:p w14:paraId="6F8D7E77" w14:textId="77777777" w:rsidR="001E568C" w:rsidRPr="005574B7" w:rsidRDefault="00515C50" w:rsidP="005574B7">
      <w:pPr>
        <w:pStyle w:val="ListParagraph"/>
        <w:numPr>
          <w:ilvl w:val="0"/>
          <w:numId w:val="9"/>
        </w:numPr>
        <w:spacing w:after="240"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hyperlink r:id="rId10" w:history="1">
        <w:r w:rsidR="00E74378" w:rsidRPr="005574B7">
          <w:rPr>
            <w:rStyle w:val="Hyperlink"/>
            <w:rFonts w:ascii="Poppins" w:hAnsi="Poppins" w:cs="Poppins"/>
            <w:sz w:val="20"/>
            <w:szCs w:val="20"/>
            <w:lang w:val="en-GB"/>
          </w:rPr>
          <w:t>OSCR guidance for charity trustees</w:t>
        </w:r>
      </w:hyperlink>
    </w:p>
    <w:p w14:paraId="22399272" w14:textId="77777777" w:rsidR="006E2DE7" w:rsidRPr="005574B7" w:rsidRDefault="006E2DE7" w:rsidP="005574B7">
      <w:pPr>
        <w:spacing w:after="240" w:line="276" w:lineRule="auto"/>
        <w:jc w:val="both"/>
        <w:rPr>
          <w:rFonts w:ascii="Poppins" w:hAnsi="Poppins" w:cs="Poppins"/>
          <w:sz w:val="20"/>
          <w:szCs w:val="20"/>
        </w:rPr>
      </w:pPr>
    </w:p>
    <w:p w14:paraId="15B3D298" w14:textId="77777777" w:rsidR="006E2DE7" w:rsidRPr="005574B7" w:rsidRDefault="006E2DE7" w:rsidP="005574B7">
      <w:pPr>
        <w:spacing w:after="240" w:line="276" w:lineRule="auto"/>
        <w:jc w:val="both"/>
        <w:rPr>
          <w:rFonts w:ascii="Poppins" w:hAnsi="Poppins" w:cs="Poppins"/>
          <w:sz w:val="20"/>
          <w:szCs w:val="20"/>
        </w:rPr>
      </w:pPr>
    </w:p>
    <w:p w14:paraId="2EA2C705" w14:textId="77777777" w:rsidR="006E2DE7" w:rsidRPr="005574B7" w:rsidRDefault="006E2DE7" w:rsidP="005574B7">
      <w:pPr>
        <w:spacing w:after="240" w:line="276" w:lineRule="auto"/>
        <w:jc w:val="both"/>
        <w:rPr>
          <w:rFonts w:ascii="Poppins" w:hAnsi="Poppins" w:cs="Poppins"/>
          <w:sz w:val="20"/>
          <w:szCs w:val="20"/>
        </w:rPr>
      </w:pPr>
    </w:p>
    <w:p w14:paraId="35B9CE54" w14:textId="77777777" w:rsidR="006E2DE7" w:rsidRPr="005574B7" w:rsidRDefault="006E2DE7" w:rsidP="005574B7">
      <w:pPr>
        <w:spacing w:line="276" w:lineRule="auto"/>
        <w:jc w:val="both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br w:type="page"/>
      </w:r>
    </w:p>
    <w:p w14:paraId="342D393E" w14:textId="733679AF" w:rsidR="006E2DE7" w:rsidRPr="005574B7" w:rsidRDefault="006F57F0" w:rsidP="005574B7">
      <w:pPr>
        <w:pStyle w:val="Heading1"/>
        <w:spacing w:after="240"/>
        <w:ind w:left="0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lastRenderedPageBreak/>
        <w:t xml:space="preserve">Girlguiding </w:t>
      </w:r>
      <w:r w:rsidR="0060744E" w:rsidRPr="005574B7">
        <w:rPr>
          <w:rFonts w:ascii="Poppins" w:hAnsi="Poppins" w:cs="Poppins"/>
          <w:sz w:val="20"/>
          <w:szCs w:val="20"/>
        </w:rPr>
        <w:t xml:space="preserve">[COUNTY] </w:t>
      </w:r>
      <w:r w:rsidR="005D6C1A" w:rsidRPr="005574B7">
        <w:rPr>
          <w:rFonts w:ascii="Poppins" w:hAnsi="Poppins" w:cs="Poppins"/>
          <w:sz w:val="20"/>
          <w:szCs w:val="20"/>
        </w:rPr>
        <w:t>trustee declaration</w:t>
      </w:r>
    </w:p>
    <w:p w14:paraId="45F9D95D" w14:textId="77777777" w:rsidR="006E2DE7" w:rsidRPr="005574B7" w:rsidRDefault="006E2DE7" w:rsidP="005574B7">
      <w:pPr>
        <w:spacing w:after="240" w:line="276" w:lineRule="auto"/>
        <w:jc w:val="both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t>We ask that the prospective charity trustees declare that they are not disqualified from serving as a charity trustee. Anyone who acts as a charity trustee while disqualified is guilty of an offence punishable by imprisonment, or a fine, or both. Sections 69 and 70 the Charities and Trustee Investment (Scotland) Act 2005 set out the circumstances that would disqualify an individual. In general terms if a person has been convicted of an offence involving dishonesty, or of an offence under the Act, or is an undischarged bankrupt, or signed a trust deed for creditors, they may not serve as a charity trustee. Nor may they do so if they have been removed from serving as a charity trustee, or from acting in a management position within a charity, under previous charity law; nor if they have been disqualified from serving as a company director. A person is not disqualified if their conviction is spent by virtue of the Rehabilitation of Offenders Act 1974.</w:t>
      </w:r>
    </w:p>
    <w:p w14:paraId="1D149676" w14:textId="3E3076D5" w:rsidR="006E2DE7" w:rsidRPr="005574B7" w:rsidRDefault="006E2DE7" w:rsidP="005574B7">
      <w:pPr>
        <w:spacing w:after="240" w:line="276" w:lineRule="auto"/>
        <w:jc w:val="both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t>If you are uncertain whet</w:t>
      </w:r>
      <w:r w:rsidR="00F8687F" w:rsidRPr="005574B7">
        <w:rPr>
          <w:rFonts w:ascii="Poppins" w:hAnsi="Poppins" w:cs="Poppins"/>
          <w:sz w:val="20"/>
          <w:szCs w:val="20"/>
        </w:rPr>
        <w:t>her or not you are disqualified</w:t>
      </w:r>
      <w:r w:rsidR="00F8687F">
        <w:rPr>
          <w:rFonts w:ascii="Poppins" w:hAnsi="Poppins" w:cs="Poppins"/>
          <w:sz w:val="20"/>
          <w:szCs w:val="20"/>
        </w:rPr>
        <w:t>,</w:t>
      </w:r>
      <w:r w:rsidR="00F8687F" w:rsidRPr="005574B7">
        <w:rPr>
          <w:rFonts w:ascii="Poppins" w:hAnsi="Poppins" w:cs="Poppins"/>
          <w:sz w:val="20"/>
          <w:szCs w:val="20"/>
        </w:rPr>
        <w:t xml:space="preserve"> please speak with the county commissioner.</w:t>
      </w:r>
    </w:p>
    <w:p w14:paraId="39DCDFE5" w14:textId="739D5220" w:rsidR="006E2DE7" w:rsidRPr="005574B7" w:rsidRDefault="006E2DE7" w:rsidP="005574B7">
      <w:pPr>
        <w:spacing w:after="240" w:line="276" w:lineRule="auto"/>
        <w:jc w:val="both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t>It is of great importance that you are made aware of the duties and responsibilities of th</w:t>
      </w:r>
      <w:r w:rsidR="001C5522">
        <w:rPr>
          <w:rFonts w:ascii="Poppins" w:hAnsi="Poppins" w:cs="Poppins"/>
          <w:sz w:val="20"/>
          <w:szCs w:val="20"/>
        </w:rPr>
        <w:t>e</w:t>
      </w:r>
      <w:r w:rsidRPr="005574B7">
        <w:rPr>
          <w:rFonts w:ascii="Poppins" w:hAnsi="Poppins" w:cs="Poppins"/>
          <w:sz w:val="20"/>
          <w:szCs w:val="20"/>
        </w:rPr>
        <w:t xml:space="preserve"> position at the outset. Section 66 of the Charities and Trustee Investment (Scotland) Act 2005 sets out the general duties of charity trustees, who must</w:t>
      </w:r>
      <w:r w:rsidR="008320C8">
        <w:rPr>
          <w:rFonts w:ascii="Poppins" w:hAnsi="Poppins" w:cs="Poppins"/>
          <w:sz w:val="20"/>
          <w:szCs w:val="20"/>
        </w:rPr>
        <w:t>:</w:t>
      </w:r>
    </w:p>
    <w:p w14:paraId="6986226A" w14:textId="1CF112B9" w:rsidR="006E2DE7" w:rsidRPr="005574B7" w:rsidRDefault="006E2DE7" w:rsidP="005574B7">
      <w:pPr>
        <w:pStyle w:val="ListParagraph"/>
        <w:numPr>
          <w:ilvl w:val="0"/>
          <w:numId w:val="9"/>
        </w:numPr>
        <w:spacing w:after="240"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>act in the interests of the charity, putting its interests before their own interests or those of any other person or organisation</w:t>
      </w:r>
      <w:r w:rsidR="001C5522">
        <w:rPr>
          <w:rFonts w:ascii="Poppins" w:hAnsi="Poppins" w:cs="Poppins"/>
          <w:sz w:val="20"/>
          <w:szCs w:val="20"/>
          <w:lang w:val="en-GB"/>
        </w:rPr>
        <w:t>,</w:t>
      </w:r>
    </w:p>
    <w:p w14:paraId="59E32E9F" w14:textId="67680178" w:rsidR="006E2DE7" w:rsidRPr="005574B7" w:rsidRDefault="006E2DE7" w:rsidP="005574B7">
      <w:pPr>
        <w:pStyle w:val="ListParagraph"/>
        <w:numPr>
          <w:ilvl w:val="0"/>
          <w:numId w:val="9"/>
        </w:numPr>
        <w:spacing w:after="240"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>seek, in good faith, to ensure that the charity operates in a manner that is consistent with its objects or purposes</w:t>
      </w:r>
      <w:r w:rsidR="001C5522">
        <w:rPr>
          <w:rFonts w:ascii="Poppins" w:hAnsi="Poppins" w:cs="Poppins"/>
          <w:sz w:val="20"/>
          <w:szCs w:val="20"/>
          <w:lang w:val="en-GB"/>
        </w:rPr>
        <w:t>,</w:t>
      </w:r>
    </w:p>
    <w:p w14:paraId="7B807C19" w14:textId="5A010157" w:rsidR="006E2DE7" w:rsidRPr="005574B7" w:rsidRDefault="006E2DE7" w:rsidP="005574B7">
      <w:pPr>
        <w:pStyle w:val="ListParagraph"/>
        <w:numPr>
          <w:ilvl w:val="0"/>
          <w:numId w:val="9"/>
        </w:numPr>
        <w:spacing w:after="240"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>act with the care and diligence that is reasonable to expect of a person who is managing the affairs of another person</w:t>
      </w:r>
      <w:r w:rsidR="008320C8">
        <w:rPr>
          <w:rFonts w:ascii="Poppins" w:hAnsi="Poppins" w:cs="Poppins"/>
          <w:sz w:val="20"/>
          <w:szCs w:val="20"/>
          <w:lang w:val="en-GB"/>
        </w:rPr>
        <w:t>,</w:t>
      </w:r>
    </w:p>
    <w:p w14:paraId="0B25D255" w14:textId="77777777" w:rsidR="006E2DE7" w:rsidRPr="005574B7" w:rsidRDefault="006E2DE7" w:rsidP="005574B7">
      <w:pPr>
        <w:pStyle w:val="ListParagraph"/>
        <w:numPr>
          <w:ilvl w:val="0"/>
          <w:numId w:val="9"/>
        </w:numPr>
        <w:spacing w:after="240" w:line="276" w:lineRule="auto"/>
        <w:jc w:val="both"/>
        <w:rPr>
          <w:rFonts w:ascii="Poppins" w:hAnsi="Poppins" w:cs="Poppins"/>
          <w:sz w:val="20"/>
          <w:szCs w:val="20"/>
          <w:lang w:val="en-GB"/>
        </w:rPr>
      </w:pPr>
      <w:r w:rsidRPr="005574B7">
        <w:rPr>
          <w:rFonts w:ascii="Poppins" w:hAnsi="Poppins" w:cs="Poppins"/>
          <w:sz w:val="20"/>
          <w:szCs w:val="20"/>
          <w:lang w:val="en-GB"/>
        </w:rPr>
        <w:t>ensure that the charity complies with the provisions of the Act.</w:t>
      </w:r>
    </w:p>
    <w:p w14:paraId="4502B51C" w14:textId="77777777" w:rsidR="006E2DE7" w:rsidRPr="005574B7" w:rsidRDefault="006E2DE7" w:rsidP="005574B7">
      <w:pPr>
        <w:spacing w:after="240" w:line="276" w:lineRule="auto"/>
        <w:jc w:val="both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t xml:space="preserve">Any breach of these duties will be treated as misconduct in the administration of the charity. </w:t>
      </w:r>
    </w:p>
    <w:p w14:paraId="13EACFC9" w14:textId="77777777" w:rsidR="006E2DE7" w:rsidRPr="005574B7" w:rsidRDefault="006E2DE7" w:rsidP="005574B7">
      <w:pPr>
        <w:spacing w:after="240" w:line="276" w:lineRule="auto"/>
        <w:jc w:val="both"/>
        <w:rPr>
          <w:rFonts w:ascii="Poppins" w:hAnsi="Poppins" w:cs="Poppins"/>
          <w:sz w:val="20"/>
          <w:szCs w:val="20"/>
        </w:rPr>
      </w:pPr>
      <w:proofErr w:type="gramStart"/>
      <w:r w:rsidRPr="005574B7">
        <w:rPr>
          <w:rFonts w:ascii="Poppins" w:hAnsi="Poppins" w:cs="Poppins"/>
          <w:sz w:val="20"/>
          <w:szCs w:val="20"/>
        </w:rPr>
        <w:t>I,_</w:t>
      </w:r>
      <w:proofErr w:type="gramEnd"/>
      <w:r w:rsidRPr="005574B7">
        <w:rPr>
          <w:rFonts w:ascii="Poppins" w:hAnsi="Poppins" w:cs="Poppins"/>
          <w:sz w:val="20"/>
          <w:szCs w:val="20"/>
        </w:rPr>
        <w:t>____________________________________________________ declare that:</w:t>
      </w:r>
    </w:p>
    <w:p w14:paraId="323218FA" w14:textId="77777777" w:rsidR="006E2DE7" w:rsidRPr="005574B7" w:rsidRDefault="006E2DE7" w:rsidP="005574B7">
      <w:pPr>
        <w:spacing w:after="240" w:line="276" w:lineRule="auto"/>
        <w:jc w:val="both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t xml:space="preserve">I am willing to act as a charity trustee of </w:t>
      </w:r>
      <w:r w:rsidR="006F57F0" w:rsidRPr="005574B7">
        <w:rPr>
          <w:rFonts w:ascii="Poppins" w:hAnsi="Poppins" w:cs="Poppins"/>
          <w:sz w:val="20"/>
          <w:szCs w:val="20"/>
        </w:rPr>
        <w:t xml:space="preserve">Girlguiding </w:t>
      </w:r>
      <w:r w:rsidR="0060744E" w:rsidRPr="005574B7">
        <w:rPr>
          <w:rFonts w:ascii="Poppins" w:hAnsi="Poppins" w:cs="Poppins"/>
          <w:sz w:val="20"/>
          <w:szCs w:val="20"/>
        </w:rPr>
        <w:t>[COUNTY]</w:t>
      </w:r>
      <w:r w:rsidRPr="005574B7">
        <w:rPr>
          <w:rFonts w:ascii="Poppins" w:hAnsi="Poppins" w:cs="Poppins"/>
          <w:sz w:val="20"/>
          <w:szCs w:val="20"/>
        </w:rPr>
        <w:t xml:space="preserve">, </w:t>
      </w:r>
      <w:r w:rsidR="0060744E" w:rsidRPr="005574B7">
        <w:rPr>
          <w:rFonts w:ascii="Poppins" w:hAnsi="Poppins" w:cs="Poppins"/>
          <w:sz w:val="20"/>
          <w:szCs w:val="20"/>
        </w:rPr>
        <w:t>[CHARITY NUMBER]</w:t>
      </w:r>
      <w:r w:rsidRPr="005574B7">
        <w:rPr>
          <w:rFonts w:ascii="Poppins" w:hAnsi="Poppins" w:cs="Poppins"/>
          <w:sz w:val="20"/>
          <w:szCs w:val="20"/>
        </w:rPr>
        <w:t>, and am fully aware of the organisation’s purpose as set out in the constitution and of my duties and responsibilities as a charity trustee.</w:t>
      </w:r>
    </w:p>
    <w:p w14:paraId="46F5092F" w14:textId="77777777" w:rsidR="006E2DE7" w:rsidRPr="005574B7" w:rsidRDefault="006E2DE7" w:rsidP="005574B7">
      <w:pPr>
        <w:spacing w:after="240" w:line="276" w:lineRule="auto"/>
        <w:jc w:val="both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t>I am not disqualified from acting as a charity trustee (see sections 69 and 70 of the Charities and Trustee Investment (Scotland) Act 2005).</w:t>
      </w:r>
    </w:p>
    <w:p w14:paraId="416E2C29" w14:textId="77777777" w:rsidR="006E2DE7" w:rsidRPr="005574B7" w:rsidRDefault="006E2DE7" w:rsidP="005574B7">
      <w:pPr>
        <w:spacing w:after="240" w:line="276" w:lineRule="auto"/>
        <w:jc w:val="both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lastRenderedPageBreak/>
        <w:t>Signed: _____________________________________________________</w:t>
      </w:r>
    </w:p>
    <w:p w14:paraId="3AA103CD" w14:textId="77777777" w:rsidR="006E2DE7" w:rsidRPr="005574B7" w:rsidRDefault="006E2DE7" w:rsidP="005574B7">
      <w:pPr>
        <w:spacing w:after="240" w:line="276" w:lineRule="auto"/>
        <w:jc w:val="both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t>Name: _____________________________________________________</w:t>
      </w:r>
    </w:p>
    <w:p w14:paraId="14E24342" w14:textId="7BE2FED5" w:rsidR="007C770F" w:rsidRPr="005574B7" w:rsidRDefault="006E2DE7" w:rsidP="005574B7">
      <w:pPr>
        <w:spacing w:after="240" w:line="276" w:lineRule="auto"/>
        <w:jc w:val="both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t>Date: _____________________________________________________</w:t>
      </w:r>
    </w:p>
    <w:p w14:paraId="473AE9CE" w14:textId="3D1E3494" w:rsidR="007C770F" w:rsidRPr="005574B7" w:rsidRDefault="007C770F" w:rsidP="005574B7">
      <w:pPr>
        <w:pStyle w:val="Heading1"/>
        <w:spacing w:after="240"/>
        <w:ind w:left="0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t xml:space="preserve">Girlguiding </w:t>
      </w:r>
      <w:r w:rsidR="00D30D7E" w:rsidRPr="005574B7">
        <w:rPr>
          <w:rFonts w:ascii="Poppins" w:hAnsi="Poppins" w:cs="Poppins"/>
          <w:sz w:val="20"/>
          <w:szCs w:val="20"/>
        </w:rPr>
        <w:t xml:space="preserve">[COUNTY] </w:t>
      </w:r>
      <w:r w:rsidRPr="005574B7">
        <w:rPr>
          <w:rFonts w:ascii="Poppins" w:hAnsi="Poppins" w:cs="Poppins"/>
          <w:sz w:val="20"/>
          <w:szCs w:val="20"/>
        </w:rPr>
        <w:t xml:space="preserve">Trustee </w:t>
      </w:r>
      <w:r w:rsidR="00C762D6" w:rsidRPr="005574B7">
        <w:rPr>
          <w:rFonts w:ascii="Poppins" w:hAnsi="Poppins" w:cs="Poppins"/>
          <w:sz w:val="20"/>
          <w:szCs w:val="20"/>
        </w:rPr>
        <w:t>Code of Conduct</w:t>
      </w:r>
    </w:p>
    <w:p w14:paraId="3A2871D5" w14:textId="77777777" w:rsidR="007C770F" w:rsidRPr="005574B7" w:rsidRDefault="007C770F" w:rsidP="005574B7">
      <w:pPr>
        <w:pStyle w:val="Heading1"/>
        <w:spacing w:after="240"/>
        <w:ind w:left="0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t>Purpose of Code</w:t>
      </w:r>
    </w:p>
    <w:p w14:paraId="3CA3C4BB" w14:textId="3759F2E9" w:rsidR="007C770F" w:rsidRPr="005574B7" w:rsidRDefault="007C770F" w:rsidP="005574B7">
      <w:pPr>
        <w:pStyle w:val="BodyTextIndent"/>
        <w:spacing w:after="160" w:line="276" w:lineRule="auto"/>
        <w:ind w:left="0"/>
        <w:jc w:val="both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t xml:space="preserve">Those who serve on </w:t>
      </w:r>
      <w:r w:rsidR="008320C8" w:rsidRPr="005574B7">
        <w:rPr>
          <w:rFonts w:ascii="Poppins" w:hAnsi="Poppins" w:cs="Poppins"/>
          <w:sz w:val="20"/>
          <w:szCs w:val="20"/>
        </w:rPr>
        <w:t xml:space="preserve">the executive committee </w:t>
      </w:r>
      <w:r w:rsidRPr="005574B7">
        <w:rPr>
          <w:rFonts w:ascii="Poppins" w:hAnsi="Poppins" w:cs="Poppins"/>
          <w:sz w:val="20"/>
          <w:szCs w:val="20"/>
        </w:rPr>
        <w:t xml:space="preserve">of Girlguiding </w:t>
      </w:r>
      <w:r w:rsidR="00D30D7E" w:rsidRPr="005574B7">
        <w:rPr>
          <w:rFonts w:ascii="Poppins" w:hAnsi="Poppins" w:cs="Poppins"/>
          <w:sz w:val="20"/>
          <w:szCs w:val="20"/>
        </w:rPr>
        <w:t xml:space="preserve">[COUNTY] </w:t>
      </w:r>
      <w:r w:rsidRPr="005574B7">
        <w:rPr>
          <w:rFonts w:ascii="Poppins" w:hAnsi="Poppins" w:cs="Poppins"/>
          <w:sz w:val="20"/>
          <w:szCs w:val="20"/>
        </w:rPr>
        <w:t>have responsibilities, both in term</w:t>
      </w:r>
      <w:r w:rsidR="0096785B" w:rsidRPr="005574B7">
        <w:rPr>
          <w:rFonts w:ascii="Poppins" w:hAnsi="Poppins" w:cs="Poppins"/>
          <w:sz w:val="20"/>
          <w:szCs w:val="20"/>
        </w:rPr>
        <w:t>s</w:t>
      </w:r>
      <w:r w:rsidRPr="005574B7">
        <w:rPr>
          <w:rFonts w:ascii="Poppins" w:hAnsi="Poppins" w:cs="Poppins"/>
          <w:sz w:val="20"/>
          <w:szCs w:val="20"/>
        </w:rPr>
        <w:t xml:space="preserve"> of </w:t>
      </w:r>
      <w:r w:rsidR="00241683" w:rsidRPr="005574B7">
        <w:rPr>
          <w:rFonts w:ascii="Poppins" w:hAnsi="Poppins" w:cs="Poppins"/>
          <w:sz w:val="20"/>
          <w:szCs w:val="20"/>
        </w:rPr>
        <w:t>Girlguiding policies and procedures</w:t>
      </w:r>
      <w:r w:rsidRPr="005574B7">
        <w:rPr>
          <w:rFonts w:ascii="Poppins" w:hAnsi="Poppins" w:cs="Poppins"/>
          <w:sz w:val="20"/>
          <w:szCs w:val="20"/>
        </w:rPr>
        <w:t xml:space="preserve"> and legally, as trustees of an unincorporated </w:t>
      </w:r>
      <w:r w:rsidR="008320C8">
        <w:rPr>
          <w:rFonts w:ascii="Poppins" w:hAnsi="Poppins" w:cs="Poppins"/>
          <w:sz w:val="20"/>
          <w:szCs w:val="20"/>
        </w:rPr>
        <w:t>a</w:t>
      </w:r>
      <w:r w:rsidRPr="005574B7">
        <w:rPr>
          <w:rFonts w:ascii="Poppins" w:hAnsi="Poppins" w:cs="Poppins"/>
          <w:sz w:val="20"/>
          <w:szCs w:val="20"/>
        </w:rPr>
        <w:t xml:space="preserve">ssociation. In addition, and in accordance with the ethos of </w:t>
      </w:r>
      <w:r w:rsidR="008320C8">
        <w:rPr>
          <w:rFonts w:ascii="Poppins" w:hAnsi="Poppins" w:cs="Poppins"/>
          <w:sz w:val="20"/>
          <w:szCs w:val="20"/>
        </w:rPr>
        <w:t>g</w:t>
      </w:r>
      <w:r w:rsidRPr="005574B7">
        <w:rPr>
          <w:rFonts w:ascii="Poppins" w:hAnsi="Poppins" w:cs="Poppins"/>
          <w:sz w:val="20"/>
          <w:szCs w:val="20"/>
        </w:rPr>
        <w:t xml:space="preserve">uiding, we aim to do our best to serve the organisation ethically, </w:t>
      </w:r>
      <w:proofErr w:type="gramStart"/>
      <w:r w:rsidRPr="005574B7">
        <w:rPr>
          <w:rFonts w:ascii="Poppins" w:hAnsi="Poppins" w:cs="Poppins"/>
          <w:sz w:val="20"/>
          <w:szCs w:val="20"/>
        </w:rPr>
        <w:t>honourably</w:t>
      </w:r>
      <w:proofErr w:type="gramEnd"/>
      <w:r w:rsidRPr="005574B7">
        <w:rPr>
          <w:rFonts w:ascii="Poppins" w:hAnsi="Poppins" w:cs="Poppins"/>
          <w:sz w:val="20"/>
          <w:szCs w:val="20"/>
        </w:rPr>
        <w:t xml:space="preserve"> and responsibly. To demonstrate our commitment to these aims, each such </w:t>
      </w:r>
      <w:r w:rsidR="00E21895">
        <w:rPr>
          <w:rFonts w:ascii="Poppins" w:hAnsi="Poppins" w:cs="Poppins"/>
          <w:sz w:val="20"/>
          <w:szCs w:val="20"/>
        </w:rPr>
        <w:t>t</w:t>
      </w:r>
      <w:r w:rsidRPr="005574B7">
        <w:rPr>
          <w:rFonts w:ascii="Poppins" w:hAnsi="Poppins" w:cs="Poppins"/>
          <w:sz w:val="20"/>
          <w:szCs w:val="20"/>
        </w:rPr>
        <w:t>rustee is asked to agree to abide by the code of conduct set out in this document, and so sign the attached declaration accordingly.</w:t>
      </w:r>
    </w:p>
    <w:p w14:paraId="71BF174B" w14:textId="51B4EA05" w:rsidR="007C770F" w:rsidRPr="00EE6814" w:rsidRDefault="007C770F" w:rsidP="005574B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Poppins" w:eastAsia="Arial Unicode MS" w:hAnsi="Poppins" w:cs="Poppins"/>
          <w:b/>
          <w:bCs/>
          <w:sz w:val="20"/>
          <w:szCs w:val="20"/>
        </w:rPr>
      </w:pPr>
      <w:r w:rsidRPr="00EE6814">
        <w:rPr>
          <w:rFonts w:ascii="Poppins" w:eastAsia="Arial Unicode MS" w:hAnsi="Poppins" w:cs="Poppins"/>
          <w:b/>
          <w:bCs/>
          <w:sz w:val="20"/>
          <w:szCs w:val="20"/>
        </w:rPr>
        <w:t>Objectivity</w:t>
      </w:r>
    </w:p>
    <w:p w14:paraId="4AED7E86" w14:textId="7BF4D292" w:rsidR="007C770F" w:rsidRPr="00EE6814" w:rsidRDefault="007C770F" w:rsidP="005574B7">
      <w:pPr>
        <w:spacing w:line="276" w:lineRule="auto"/>
        <w:jc w:val="both"/>
        <w:rPr>
          <w:rFonts w:ascii="Poppins" w:eastAsia="Arial Unicode MS" w:hAnsi="Poppins" w:cs="Poppins"/>
          <w:sz w:val="20"/>
          <w:szCs w:val="20"/>
        </w:rPr>
      </w:pPr>
      <w:r w:rsidRPr="00EE6814">
        <w:rPr>
          <w:rFonts w:ascii="Poppins" w:eastAsia="Arial Unicode MS" w:hAnsi="Poppins" w:cs="Poppins"/>
          <w:sz w:val="20"/>
          <w:szCs w:val="20"/>
        </w:rPr>
        <w:t xml:space="preserve">In fulfilling their role, the </w:t>
      </w:r>
      <w:r w:rsidR="00E21895" w:rsidRPr="00EE6814">
        <w:rPr>
          <w:rFonts w:ascii="Poppins" w:eastAsia="Arial Unicode MS" w:hAnsi="Poppins" w:cs="Poppins"/>
          <w:sz w:val="20"/>
          <w:szCs w:val="20"/>
        </w:rPr>
        <w:t>t</w:t>
      </w:r>
      <w:r w:rsidRPr="00EE6814">
        <w:rPr>
          <w:rFonts w:ascii="Poppins" w:eastAsia="Arial Unicode MS" w:hAnsi="Poppins" w:cs="Poppins"/>
          <w:sz w:val="20"/>
          <w:szCs w:val="20"/>
        </w:rPr>
        <w:t>rustees should make decisions and choices based solely on merit and the best interests of the whole organisation.</w:t>
      </w:r>
    </w:p>
    <w:p w14:paraId="141BB246" w14:textId="675EBC95" w:rsidR="007C770F" w:rsidRPr="00EE6814" w:rsidRDefault="007C770F" w:rsidP="005574B7">
      <w:pPr>
        <w:spacing w:before="120" w:line="276" w:lineRule="auto"/>
        <w:jc w:val="both"/>
        <w:rPr>
          <w:rFonts w:ascii="Poppins" w:eastAsia="Arial Unicode MS" w:hAnsi="Poppins" w:cs="Poppins"/>
          <w:sz w:val="20"/>
          <w:szCs w:val="20"/>
        </w:rPr>
      </w:pPr>
      <w:r w:rsidRPr="00EE6814">
        <w:rPr>
          <w:rFonts w:ascii="Poppins" w:eastAsia="Arial Unicode MS" w:hAnsi="Poppins" w:cs="Poppins"/>
          <w:sz w:val="20"/>
          <w:szCs w:val="20"/>
        </w:rPr>
        <w:t xml:space="preserve">In arriving at decisions </w:t>
      </w:r>
      <w:r w:rsidR="00E21895" w:rsidRPr="00EE6814">
        <w:rPr>
          <w:rFonts w:ascii="Poppins" w:eastAsia="Arial Unicode MS" w:hAnsi="Poppins" w:cs="Poppins"/>
          <w:sz w:val="20"/>
          <w:szCs w:val="20"/>
        </w:rPr>
        <w:t>t</w:t>
      </w:r>
      <w:r w:rsidRPr="00EE6814">
        <w:rPr>
          <w:rFonts w:ascii="Poppins" w:eastAsia="Arial Unicode MS" w:hAnsi="Poppins" w:cs="Poppins"/>
          <w:sz w:val="20"/>
          <w:szCs w:val="20"/>
        </w:rPr>
        <w:t xml:space="preserve">rustees should be guided by the Promise and Guide Laws which embody the ethos of </w:t>
      </w:r>
      <w:r w:rsidR="007D072B" w:rsidRPr="00EE6814">
        <w:rPr>
          <w:rFonts w:ascii="Poppins" w:eastAsia="Arial Unicode MS" w:hAnsi="Poppins" w:cs="Poppins"/>
          <w:sz w:val="20"/>
          <w:szCs w:val="20"/>
        </w:rPr>
        <w:t>g</w:t>
      </w:r>
      <w:r w:rsidRPr="00EE6814">
        <w:rPr>
          <w:rFonts w:ascii="Poppins" w:eastAsia="Arial Unicode MS" w:hAnsi="Poppins" w:cs="Poppins"/>
          <w:sz w:val="20"/>
          <w:szCs w:val="20"/>
        </w:rPr>
        <w:t>uiding.</w:t>
      </w:r>
    </w:p>
    <w:p w14:paraId="0592E7DF" w14:textId="12417DD0" w:rsidR="007C770F" w:rsidRPr="00EE6814" w:rsidRDefault="007C770F" w:rsidP="005574B7">
      <w:pPr>
        <w:spacing w:before="120" w:line="276" w:lineRule="auto"/>
        <w:jc w:val="both"/>
        <w:rPr>
          <w:rFonts w:ascii="Poppins" w:eastAsia="Arial Unicode MS" w:hAnsi="Poppins" w:cs="Poppins"/>
          <w:sz w:val="20"/>
          <w:szCs w:val="20"/>
        </w:rPr>
      </w:pPr>
      <w:r w:rsidRPr="00EE6814">
        <w:rPr>
          <w:rFonts w:ascii="Poppins" w:eastAsia="Arial Unicode MS" w:hAnsi="Poppins" w:cs="Poppins"/>
          <w:sz w:val="20"/>
          <w:szCs w:val="20"/>
        </w:rPr>
        <w:t xml:space="preserve">In arriving at decisions in areas where they do not have appropriate expertise, themselves, the </w:t>
      </w:r>
      <w:r w:rsidR="007D072B" w:rsidRPr="00EE6814">
        <w:rPr>
          <w:rFonts w:ascii="Poppins" w:eastAsia="Arial Unicode MS" w:hAnsi="Poppins" w:cs="Poppins"/>
          <w:sz w:val="20"/>
          <w:szCs w:val="20"/>
        </w:rPr>
        <w:t>t</w:t>
      </w:r>
      <w:r w:rsidRPr="00EE6814">
        <w:rPr>
          <w:rFonts w:ascii="Poppins" w:eastAsia="Arial Unicode MS" w:hAnsi="Poppins" w:cs="Poppins"/>
          <w:sz w:val="20"/>
          <w:szCs w:val="20"/>
        </w:rPr>
        <w:t>rustees should consider obtaining a</w:t>
      </w:r>
      <w:r w:rsidR="005D22E9" w:rsidRPr="00EE6814">
        <w:rPr>
          <w:rFonts w:ascii="Poppins" w:eastAsia="Arial Unicode MS" w:hAnsi="Poppins" w:cs="Poppins"/>
          <w:sz w:val="20"/>
          <w:szCs w:val="20"/>
        </w:rPr>
        <w:t>ppropriate professional advice.</w:t>
      </w:r>
    </w:p>
    <w:p w14:paraId="6FD61194" w14:textId="7CDB3FDC" w:rsidR="007C770F" w:rsidRPr="00EE6814" w:rsidRDefault="007C770F" w:rsidP="005574B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Poppins" w:eastAsia="Arial Unicode MS" w:hAnsi="Poppins" w:cs="Poppins"/>
          <w:sz w:val="20"/>
          <w:szCs w:val="20"/>
        </w:rPr>
      </w:pPr>
      <w:r w:rsidRPr="00EE6814">
        <w:rPr>
          <w:rFonts w:ascii="Poppins" w:eastAsia="Arial Unicode MS" w:hAnsi="Poppins" w:cs="Poppins"/>
          <w:b/>
          <w:bCs/>
          <w:sz w:val="20"/>
          <w:szCs w:val="20"/>
        </w:rPr>
        <w:t>Integrity</w:t>
      </w:r>
    </w:p>
    <w:p w14:paraId="026D441E" w14:textId="33A8B88E" w:rsidR="007C770F" w:rsidRPr="00EE6814" w:rsidRDefault="007C770F" w:rsidP="005574B7">
      <w:pPr>
        <w:spacing w:line="276" w:lineRule="auto"/>
        <w:jc w:val="both"/>
        <w:rPr>
          <w:rFonts w:ascii="Poppins" w:eastAsia="Arial Unicode MS" w:hAnsi="Poppins" w:cs="Poppins"/>
          <w:sz w:val="20"/>
          <w:szCs w:val="20"/>
        </w:rPr>
      </w:pPr>
      <w:r w:rsidRPr="00EE6814">
        <w:rPr>
          <w:rFonts w:ascii="Poppins" w:eastAsia="Arial Unicode MS" w:hAnsi="Poppins" w:cs="Poppins"/>
          <w:sz w:val="20"/>
          <w:szCs w:val="20"/>
        </w:rPr>
        <w:t xml:space="preserve">The </w:t>
      </w:r>
      <w:r w:rsidR="007D072B" w:rsidRPr="00EE6814">
        <w:rPr>
          <w:rFonts w:ascii="Poppins" w:eastAsia="Arial Unicode MS" w:hAnsi="Poppins" w:cs="Poppins"/>
          <w:sz w:val="20"/>
          <w:szCs w:val="20"/>
        </w:rPr>
        <w:t>t</w:t>
      </w:r>
      <w:r w:rsidRPr="00EE6814">
        <w:rPr>
          <w:rFonts w:ascii="Poppins" w:eastAsia="Arial Unicode MS" w:hAnsi="Poppins" w:cs="Poppins"/>
          <w:sz w:val="20"/>
          <w:szCs w:val="20"/>
        </w:rPr>
        <w:t xml:space="preserve">rustees should be aware that their actions will reflect on </w:t>
      </w:r>
      <w:r w:rsidR="00C608C6" w:rsidRPr="00EE6814">
        <w:rPr>
          <w:rFonts w:ascii="Poppins" w:hAnsi="Poppins" w:cs="Poppins"/>
          <w:sz w:val="20"/>
          <w:szCs w:val="20"/>
        </w:rPr>
        <w:t xml:space="preserve">Girlguiding </w:t>
      </w:r>
      <w:r w:rsidR="0096785B" w:rsidRPr="00EE6814">
        <w:rPr>
          <w:rFonts w:ascii="Poppins" w:hAnsi="Poppins" w:cs="Poppins"/>
          <w:sz w:val="20"/>
          <w:szCs w:val="20"/>
        </w:rPr>
        <w:t>[COUNTY]</w:t>
      </w:r>
      <w:r w:rsidRPr="00EE6814">
        <w:rPr>
          <w:rFonts w:ascii="Poppins" w:eastAsia="Arial Unicode MS" w:hAnsi="Poppins" w:cs="Poppins"/>
          <w:sz w:val="20"/>
          <w:szCs w:val="20"/>
        </w:rPr>
        <w:t xml:space="preserve">, and should therefore ensure that, in fulfilling their role as </w:t>
      </w:r>
      <w:r w:rsidR="007D072B" w:rsidRPr="00EE6814">
        <w:rPr>
          <w:rFonts w:ascii="Poppins" w:eastAsia="Arial Unicode MS" w:hAnsi="Poppins" w:cs="Poppins"/>
          <w:sz w:val="20"/>
          <w:szCs w:val="20"/>
        </w:rPr>
        <w:t>t</w:t>
      </w:r>
      <w:r w:rsidRPr="00EE6814">
        <w:rPr>
          <w:rFonts w:ascii="Poppins" w:eastAsia="Arial Unicode MS" w:hAnsi="Poppins" w:cs="Poppins"/>
          <w:sz w:val="20"/>
          <w:szCs w:val="20"/>
        </w:rPr>
        <w:t>rustees, they should always act so as to promote a positive image of the organisation, and thereby pr</w:t>
      </w:r>
      <w:r w:rsidR="005D22E9" w:rsidRPr="00EE6814">
        <w:rPr>
          <w:rFonts w:ascii="Poppins" w:eastAsia="Arial Unicode MS" w:hAnsi="Poppins" w:cs="Poppins"/>
          <w:sz w:val="20"/>
          <w:szCs w:val="20"/>
        </w:rPr>
        <w:t>otect and enhance its identity.</w:t>
      </w:r>
    </w:p>
    <w:p w14:paraId="34DAF55C" w14:textId="3F9A5580" w:rsidR="007C770F" w:rsidRPr="00EE6814" w:rsidRDefault="007C770F" w:rsidP="005574B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Poppins" w:eastAsia="Arial Unicode MS" w:hAnsi="Poppins" w:cs="Poppins"/>
          <w:b/>
          <w:bCs/>
          <w:sz w:val="20"/>
          <w:szCs w:val="20"/>
        </w:rPr>
      </w:pPr>
      <w:r w:rsidRPr="00EE6814">
        <w:rPr>
          <w:rFonts w:ascii="Poppins" w:eastAsia="Arial Unicode MS" w:hAnsi="Poppins" w:cs="Poppins"/>
          <w:b/>
          <w:bCs/>
          <w:sz w:val="20"/>
          <w:szCs w:val="20"/>
        </w:rPr>
        <w:t>Accountability</w:t>
      </w:r>
    </w:p>
    <w:p w14:paraId="4F03A8AF" w14:textId="498E518B" w:rsidR="007C770F" w:rsidRDefault="007C770F" w:rsidP="005574B7">
      <w:pPr>
        <w:pStyle w:val="BodyTextIndent2"/>
        <w:spacing w:after="160" w:line="276" w:lineRule="auto"/>
        <w:ind w:left="0"/>
        <w:jc w:val="both"/>
        <w:rPr>
          <w:rFonts w:ascii="Poppins" w:hAnsi="Poppins" w:cs="Poppins"/>
          <w:sz w:val="20"/>
          <w:szCs w:val="20"/>
        </w:rPr>
      </w:pPr>
      <w:r w:rsidRPr="00EE6814">
        <w:rPr>
          <w:rFonts w:ascii="Poppins" w:hAnsi="Poppins" w:cs="Poppins"/>
          <w:sz w:val="20"/>
          <w:szCs w:val="20"/>
        </w:rPr>
        <w:t xml:space="preserve">In fulfilling their role, the </w:t>
      </w:r>
      <w:r w:rsidR="00A641F6" w:rsidRPr="00EE6814">
        <w:rPr>
          <w:rFonts w:ascii="Poppins" w:hAnsi="Poppins" w:cs="Poppins"/>
          <w:sz w:val="20"/>
          <w:szCs w:val="20"/>
        </w:rPr>
        <w:t>t</w:t>
      </w:r>
      <w:r w:rsidRPr="00EE6814">
        <w:rPr>
          <w:rFonts w:ascii="Poppins" w:hAnsi="Poppins" w:cs="Poppins"/>
          <w:sz w:val="20"/>
          <w:szCs w:val="20"/>
        </w:rPr>
        <w:t xml:space="preserve">rustees are accountable to the membership of the </w:t>
      </w:r>
      <w:r w:rsidR="002978EF" w:rsidRPr="00EE6814">
        <w:rPr>
          <w:rFonts w:ascii="Poppins" w:hAnsi="Poppins" w:cs="Poppins"/>
          <w:sz w:val="20"/>
          <w:szCs w:val="20"/>
        </w:rPr>
        <w:t xml:space="preserve">Girlguiding </w:t>
      </w:r>
      <w:r w:rsidR="0096785B" w:rsidRPr="00EE6814">
        <w:rPr>
          <w:rFonts w:ascii="Poppins" w:hAnsi="Poppins" w:cs="Poppins"/>
          <w:sz w:val="20"/>
          <w:szCs w:val="20"/>
        </w:rPr>
        <w:t>[COUNTY]</w:t>
      </w:r>
      <w:r w:rsidRPr="00EE6814">
        <w:rPr>
          <w:rFonts w:ascii="Poppins" w:hAnsi="Poppins" w:cs="Poppins"/>
          <w:sz w:val="20"/>
          <w:szCs w:val="20"/>
        </w:rPr>
        <w:t>. In particular, they</w:t>
      </w:r>
      <w:r w:rsidRPr="005574B7">
        <w:rPr>
          <w:rFonts w:ascii="Poppins" w:hAnsi="Poppins" w:cs="Poppins"/>
          <w:sz w:val="20"/>
          <w:szCs w:val="20"/>
        </w:rPr>
        <w:t xml:space="preserve"> have a duty to consult with </w:t>
      </w:r>
      <w:r w:rsidR="00960BDC" w:rsidRPr="005574B7">
        <w:rPr>
          <w:rFonts w:ascii="Poppins" w:hAnsi="Poppins" w:cs="Poppins"/>
          <w:sz w:val="20"/>
          <w:szCs w:val="20"/>
        </w:rPr>
        <w:t>the membership</w:t>
      </w:r>
      <w:r w:rsidRPr="005574B7">
        <w:rPr>
          <w:rFonts w:ascii="Poppins" w:hAnsi="Poppins" w:cs="Poppins"/>
          <w:sz w:val="20"/>
          <w:szCs w:val="20"/>
        </w:rPr>
        <w:t xml:space="preserve">, as required by the constitution. They should ensure that their decisions as </w:t>
      </w:r>
      <w:r w:rsidR="00A641F6">
        <w:rPr>
          <w:rFonts w:ascii="Poppins" w:hAnsi="Poppins" w:cs="Poppins"/>
          <w:sz w:val="20"/>
          <w:szCs w:val="20"/>
        </w:rPr>
        <w:t>t</w:t>
      </w:r>
      <w:r w:rsidRPr="005574B7">
        <w:rPr>
          <w:rFonts w:ascii="Poppins" w:hAnsi="Poppins" w:cs="Poppins"/>
          <w:sz w:val="20"/>
          <w:szCs w:val="20"/>
        </w:rPr>
        <w:t xml:space="preserve">rustees are informed by the views of membership, as indicated through discussions </w:t>
      </w:r>
      <w:r w:rsidR="00960BDC" w:rsidRPr="005574B7">
        <w:rPr>
          <w:rFonts w:ascii="Poppins" w:hAnsi="Poppins" w:cs="Poppins"/>
          <w:sz w:val="20"/>
          <w:szCs w:val="20"/>
        </w:rPr>
        <w:t xml:space="preserve">with </w:t>
      </w:r>
      <w:r w:rsidR="0096785B" w:rsidRPr="005574B7">
        <w:rPr>
          <w:rFonts w:ascii="Poppins" w:hAnsi="Poppins" w:cs="Poppins"/>
          <w:sz w:val="20"/>
          <w:szCs w:val="20"/>
        </w:rPr>
        <w:t>[</w:t>
      </w:r>
      <w:r w:rsidR="00960BDC" w:rsidRPr="005574B7">
        <w:rPr>
          <w:rFonts w:ascii="Poppins" w:hAnsi="Poppins" w:cs="Poppins"/>
          <w:sz w:val="20"/>
          <w:szCs w:val="20"/>
        </w:rPr>
        <w:t>District</w:t>
      </w:r>
      <w:r w:rsidR="0096785B" w:rsidRPr="005574B7">
        <w:rPr>
          <w:rFonts w:ascii="Poppins" w:hAnsi="Poppins" w:cs="Poppins"/>
          <w:sz w:val="20"/>
          <w:szCs w:val="20"/>
        </w:rPr>
        <w:t>/Division*]</w:t>
      </w:r>
      <w:r w:rsidR="00960BDC" w:rsidRPr="005574B7">
        <w:rPr>
          <w:rFonts w:ascii="Poppins" w:hAnsi="Poppins" w:cs="Poppins"/>
          <w:sz w:val="20"/>
          <w:szCs w:val="20"/>
        </w:rPr>
        <w:t xml:space="preserve"> </w:t>
      </w:r>
      <w:r w:rsidR="00EE6814">
        <w:rPr>
          <w:rFonts w:ascii="Poppins" w:hAnsi="Poppins" w:cs="Poppins"/>
          <w:sz w:val="20"/>
          <w:szCs w:val="20"/>
        </w:rPr>
        <w:t>c</w:t>
      </w:r>
      <w:r w:rsidR="00960BDC" w:rsidRPr="005574B7">
        <w:rPr>
          <w:rFonts w:ascii="Poppins" w:hAnsi="Poppins" w:cs="Poppins"/>
          <w:sz w:val="20"/>
          <w:szCs w:val="20"/>
        </w:rPr>
        <w:t xml:space="preserve">ommissioners and </w:t>
      </w:r>
      <w:r w:rsidR="0096785B" w:rsidRPr="005574B7">
        <w:rPr>
          <w:rFonts w:ascii="Poppins" w:hAnsi="Poppins" w:cs="Poppins"/>
          <w:sz w:val="20"/>
          <w:szCs w:val="20"/>
        </w:rPr>
        <w:t>county role holders</w:t>
      </w:r>
      <w:r w:rsidRPr="005574B7">
        <w:rPr>
          <w:rFonts w:ascii="Poppins" w:hAnsi="Poppins" w:cs="Poppins"/>
          <w:sz w:val="20"/>
          <w:szCs w:val="20"/>
        </w:rPr>
        <w:t>, and through such other methods and opportunities as may be available from time to time.</w:t>
      </w:r>
    </w:p>
    <w:p w14:paraId="37F980D0" w14:textId="77777777" w:rsidR="00EE6814" w:rsidRDefault="00EE6814" w:rsidP="005574B7">
      <w:pPr>
        <w:pStyle w:val="BodyTextIndent2"/>
        <w:spacing w:after="160" w:line="276" w:lineRule="auto"/>
        <w:ind w:left="0"/>
        <w:jc w:val="both"/>
        <w:rPr>
          <w:rFonts w:ascii="Poppins" w:hAnsi="Poppins" w:cs="Poppins"/>
          <w:sz w:val="20"/>
          <w:szCs w:val="20"/>
        </w:rPr>
      </w:pPr>
    </w:p>
    <w:p w14:paraId="25DF38E4" w14:textId="77777777" w:rsidR="00EE6814" w:rsidRPr="005574B7" w:rsidRDefault="00EE6814" w:rsidP="005574B7">
      <w:pPr>
        <w:pStyle w:val="BodyTextIndent2"/>
        <w:spacing w:after="160" w:line="276" w:lineRule="auto"/>
        <w:ind w:left="0"/>
        <w:jc w:val="both"/>
        <w:rPr>
          <w:rFonts w:ascii="Poppins" w:hAnsi="Poppins" w:cs="Poppins"/>
          <w:sz w:val="20"/>
          <w:szCs w:val="20"/>
        </w:rPr>
      </w:pPr>
    </w:p>
    <w:p w14:paraId="5A6B1F62" w14:textId="3210DE36" w:rsidR="007C770F" w:rsidRPr="00EE6814" w:rsidRDefault="007C770F" w:rsidP="005574B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Poppins" w:eastAsia="Arial Unicode MS" w:hAnsi="Poppins" w:cs="Poppins"/>
          <w:b/>
          <w:bCs/>
          <w:sz w:val="20"/>
          <w:szCs w:val="20"/>
        </w:rPr>
      </w:pPr>
      <w:r w:rsidRPr="00EE6814">
        <w:rPr>
          <w:rFonts w:ascii="Poppins" w:eastAsia="Arial Unicode MS" w:hAnsi="Poppins" w:cs="Poppins"/>
          <w:b/>
          <w:bCs/>
          <w:sz w:val="20"/>
          <w:szCs w:val="20"/>
        </w:rPr>
        <w:lastRenderedPageBreak/>
        <w:t>Honesty</w:t>
      </w:r>
    </w:p>
    <w:p w14:paraId="5A9FDC53" w14:textId="732884EC" w:rsidR="007C770F" w:rsidRPr="00EE6814" w:rsidRDefault="007C770F" w:rsidP="005574B7">
      <w:pPr>
        <w:spacing w:line="276" w:lineRule="auto"/>
        <w:jc w:val="both"/>
        <w:rPr>
          <w:rFonts w:ascii="Poppins" w:eastAsia="Arial Unicode MS" w:hAnsi="Poppins" w:cs="Poppins"/>
          <w:sz w:val="20"/>
          <w:szCs w:val="20"/>
        </w:rPr>
      </w:pPr>
      <w:r w:rsidRPr="00EE6814">
        <w:rPr>
          <w:rFonts w:ascii="Poppins" w:eastAsia="Arial Unicode MS" w:hAnsi="Poppins" w:cs="Poppins"/>
          <w:sz w:val="20"/>
          <w:szCs w:val="20"/>
        </w:rPr>
        <w:t xml:space="preserve">In fulfilling their role, the </w:t>
      </w:r>
      <w:r w:rsidR="00EE6814">
        <w:rPr>
          <w:rFonts w:ascii="Poppins" w:eastAsia="Arial Unicode MS" w:hAnsi="Poppins" w:cs="Poppins"/>
          <w:sz w:val="20"/>
          <w:szCs w:val="20"/>
        </w:rPr>
        <w:t>t</w:t>
      </w:r>
      <w:r w:rsidRPr="00EE6814">
        <w:rPr>
          <w:rFonts w:ascii="Poppins" w:eastAsia="Arial Unicode MS" w:hAnsi="Poppins" w:cs="Poppins"/>
          <w:sz w:val="20"/>
          <w:szCs w:val="20"/>
        </w:rPr>
        <w:t>rustees should be honest and fair in all their dealings with each other, with staff, with the membership</w:t>
      </w:r>
      <w:r w:rsidR="00296D97">
        <w:rPr>
          <w:rFonts w:ascii="Poppins" w:eastAsia="Arial Unicode MS" w:hAnsi="Poppins" w:cs="Poppins"/>
          <w:sz w:val="20"/>
          <w:szCs w:val="20"/>
        </w:rPr>
        <w:t>,</w:t>
      </w:r>
      <w:r w:rsidRPr="00EE6814">
        <w:rPr>
          <w:rFonts w:ascii="Poppins" w:eastAsia="Arial Unicode MS" w:hAnsi="Poppins" w:cs="Poppins"/>
          <w:sz w:val="20"/>
          <w:szCs w:val="20"/>
        </w:rPr>
        <w:t xml:space="preserve"> and with the public.</w:t>
      </w:r>
    </w:p>
    <w:p w14:paraId="41D4414E" w14:textId="77777777" w:rsidR="00356B17" w:rsidRPr="00EE6814" w:rsidRDefault="007C770F" w:rsidP="005574B7">
      <w:pPr>
        <w:spacing w:line="276" w:lineRule="auto"/>
        <w:jc w:val="both"/>
        <w:rPr>
          <w:rFonts w:ascii="Poppins" w:eastAsia="Arial Unicode MS" w:hAnsi="Poppins" w:cs="Poppins"/>
          <w:sz w:val="20"/>
          <w:szCs w:val="20"/>
        </w:rPr>
      </w:pPr>
      <w:r w:rsidRPr="00EE6814">
        <w:rPr>
          <w:rFonts w:ascii="Poppins" w:eastAsia="Arial Unicode MS" w:hAnsi="Poppins" w:cs="Poppins"/>
          <w:sz w:val="20"/>
          <w:szCs w:val="20"/>
        </w:rPr>
        <w:t>They should have a truthful and open approach to all matters and should always declare all that i</w:t>
      </w:r>
      <w:r w:rsidR="005D22E9" w:rsidRPr="00EE6814">
        <w:rPr>
          <w:rFonts w:ascii="Poppins" w:eastAsia="Arial Unicode MS" w:hAnsi="Poppins" w:cs="Poppins"/>
          <w:sz w:val="20"/>
          <w:szCs w:val="20"/>
        </w:rPr>
        <w:t>s relevant in their discussion.</w:t>
      </w:r>
    </w:p>
    <w:p w14:paraId="06DA2F6C" w14:textId="79FCC188" w:rsidR="007C770F" w:rsidRPr="00EE6814" w:rsidRDefault="007C770F" w:rsidP="005574B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Poppins" w:eastAsia="Arial Unicode MS" w:hAnsi="Poppins" w:cs="Poppins"/>
          <w:sz w:val="20"/>
          <w:szCs w:val="20"/>
        </w:rPr>
      </w:pPr>
      <w:r w:rsidRPr="00EE6814">
        <w:rPr>
          <w:rFonts w:ascii="Poppins" w:eastAsia="Arial Unicode MS" w:hAnsi="Poppins" w:cs="Poppins"/>
          <w:b/>
          <w:bCs/>
          <w:sz w:val="20"/>
          <w:szCs w:val="20"/>
        </w:rPr>
        <w:t>Leadership</w:t>
      </w:r>
    </w:p>
    <w:p w14:paraId="7B59ECCA" w14:textId="1923CFB7" w:rsidR="007C770F" w:rsidRPr="005574B7" w:rsidRDefault="007C770F" w:rsidP="005574B7">
      <w:pPr>
        <w:pStyle w:val="BodyTextIndent2"/>
        <w:spacing w:after="160" w:line="276" w:lineRule="auto"/>
        <w:ind w:left="0"/>
        <w:jc w:val="both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t xml:space="preserve">It is important to for the </w:t>
      </w:r>
      <w:r w:rsidR="00296D97">
        <w:rPr>
          <w:rFonts w:ascii="Poppins" w:hAnsi="Poppins" w:cs="Poppins"/>
          <w:sz w:val="20"/>
          <w:szCs w:val="20"/>
        </w:rPr>
        <w:t>t</w:t>
      </w:r>
      <w:r w:rsidRPr="005574B7">
        <w:rPr>
          <w:rFonts w:ascii="Poppins" w:hAnsi="Poppins" w:cs="Poppins"/>
          <w:sz w:val="20"/>
          <w:szCs w:val="20"/>
        </w:rPr>
        <w:t>rustees to support the aims and purposes of good leadership through good practice.</w:t>
      </w:r>
    </w:p>
    <w:p w14:paraId="43DE082E" w14:textId="0F4BC4C5" w:rsidR="007C770F" w:rsidRPr="005574B7" w:rsidRDefault="007C770F" w:rsidP="005574B7">
      <w:pPr>
        <w:spacing w:before="120" w:line="276" w:lineRule="auto"/>
        <w:jc w:val="both"/>
        <w:rPr>
          <w:rFonts w:ascii="Poppins" w:eastAsia="Arial Unicode MS" w:hAnsi="Poppins" w:cs="Poppins"/>
          <w:sz w:val="20"/>
          <w:szCs w:val="20"/>
        </w:rPr>
      </w:pPr>
      <w:r w:rsidRPr="005574B7">
        <w:rPr>
          <w:rFonts w:ascii="Poppins" w:eastAsia="Arial Unicode MS" w:hAnsi="Poppins" w:cs="Poppins"/>
          <w:sz w:val="20"/>
          <w:szCs w:val="20"/>
        </w:rPr>
        <w:t xml:space="preserve">Specifically, every </w:t>
      </w:r>
      <w:r w:rsidR="00296D97">
        <w:rPr>
          <w:rFonts w:ascii="Poppins" w:eastAsia="Arial Unicode MS" w:hAnsi="Poppins" w:cs="Poppins"/>
          <w:sz w:val="20"/>
          <w:szCs w:val="20"/>
        </w:rPr>
        <w:t>t</w:t>
      </w:r>
      <w:r w:rsidRPr="005574B7">
        <w:rPr>
          <w:rFonts w:ascii="Poppins" w:eastAsia="Arial Unicode MS" w:hAnsi="Poppins" w:cs="Poppins"/>
          <w:sz w:val="20"/>
          <w:szCs w:val="20"/>
        </w:rPr>
        <w:t>rustee should attend all meetings as regularly as possible, to make appropriate preparations and to be willing to contribute.</w:t>
      </w:r>
    </w:p>
    <w:p w14:paraId="37EC9DDC" w14:textId="48B4E2D0" w:rsidR="00356B17" w:rsidRPr="005574B7" w:rsidRDefault="007C770F" w:rsidP="005574B7">
      <w:pPr>
        <w:spacing w:before="120" w:line="276" w:lineRule="auto"/>
        <w:jc w:val="both"/>
        <w:rPr>
          <w:rFonts w:ascii="Poppins" w:eastAsia="Arial Unicode MS" w:hAnsi="Poppins" w:cs="Poppins"/>
          <w:sz w:val="20"/>
          <w:szCs w:val="20"/>
        </w:rPr>
      </w:pPr>
      <w:r w:rsidRPr="005574B7">
        <w:rPr>
          <w:rFonts w:ascii="Poppins" w:eastAsia="Arial Unicode MS" w:hAnsi="Poppins" w:cs="Poppins"/>
          <w:sz w:val="20"/>
          <w:szCs w:val="20"/>
        </w:rPr>
        <w:t xml:space="preserve">Trustees need to acknowledge and support the role of senior members of the </w:t>
      </w:r>
      <w:r w:rsidR="00295FF5">
        <w:rPr>
          <w:rFonts w:ascii="Poppins" w:eastAsia="Arial Unicode MS" w:hAnsi="Poppins" w:cs="Poppins"/>
          <w:sz w:val="20"/>
          <w:szCs w:val="20"/>
        </w:rPr>
        <w:t>c</w:t>
      </w:r>
      <w:r w:rsidR="00F103AE" w:rsidRPr="005574B7">
        <w:rPr>
          <w:rFonts w:ascii="Poppins" w:eastAsia="Arial Unicode MS" w:hAnsi="Poppins" w:cs="Poppins"/>
          <w:sz w:val="20"/>
          <w:szCs w:val="20"/>
        </w:rPr>
        <w:t xml:space="preserve">ounty which will include the </w:t>
      </w:r>
      <w:r w:rsidR="00295FF5" w:rsidRPr="005574B7">
        <w:rPr>
          <w:rFonts w:ascii="Poppins" w:eastAsia="Arial Unicode MS" w:hAnsi="Poppins" w:cs="Poppins"/>
          <w:sz w:val="20"/>
          <w:szCs w:val="20"/>
        </w:rPr>
        <w:t>county commissioner and her assistants</w:t>
      </w:r>
      <w:r w:rsidRPr="005574B7">
        <w:rPr>
          <w:rFonts w:ascii="Poppins" w:eastAsia="Arial Unicode MS" w:hAnsi="Poppins" w:cs="Poppins"/>
          <w:sz w:val="20"/>
          <w:szCs w:val="20"/>
        </w:rPr>
        <w:t>. In doing so this will ensure that delegat</w:t>
      </w:r>
      <w:r w:rsidR="00B95878" w:rsidRPr="005574B7">
        <w:rPr>
          <w:rFonts w:ascii="Poppins" w:eastAsia="Arial Unicode MS" w:hAnsi="Poppins" w:cs="Poppins"/>
          <w:sz w:val="20"/>
          <w:szCs w:val="20"/>
        </w:rPr>
        <w:t>ed authority will be respected.</w:t>
      </w:r>
    </w:p>
    <w:p w14:paraId="48FCEDDD" w14:textId="027E6418" w:rsidR="00DA5062" w:rsidRPr="00515C50" w:rsidRDefault="00DA5062" w:rsidP="005574B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Poppins" w:eastAsia="Arial Unicode MS" w:hAnsi="Poppins" w:cs="Poppins"/>
          <w:b/>
          <w:bCs/>
          <w:sz w:val="20"/>
          <w:szCs w:val="20"/>
        </w:rPr>
      </w:pPr>
      <w:r w:rsidRPr="00515C50">
        <w:rPr>
          <w:rFonts w:ascii="Poppins" w:eastAsia="Arial Unicode MS" w:hAnsi="Poppins" w:cs="Poppins"/>
          <w:b/>
          <w:bCs/>
          <w:sz w:val="20"/>
          <w:szCs w:val="20"/>
        </w:rPr>
        <w:t>Participation</w:t>
      </w:r>
    </w:p>
    <w:p w14:paraId="2A3E12ED" w14:textId="06C5606D" w:rsidR="00DA5062" w:rsidRPr="005574B7" w:rsidRDefault="00DA5062" w:rsidP="005574B7">
      <w:pPr>
        <w:pStyle w:val="BodyTextIndent2"/>
        <w:spacing w:after="160" w:line="276" w:lineRule="auto"/>
        <w:ind w:left="0"/>
        <w:jc w:val="both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t xml:space="preserve">Each </w:t>
      </w:r>
      <w:r w:rsidR="00AC0732">
        <w:rPr>
          <w:rFonts w:ascii="Poppins" w:hAnsi="Poppins" w:cs="Poppins"/>
          <w:sz w:val="20"/>
          <w:szCs w:val="20"/>
        </w:rPr>
        <w:t>t</w:t>
      </w:r>
      <w:r w:rsidRPr="005574B7">
        <w:rPr>
          <w:rFonts w:ascii="Poppins" w:hAnsi="Poppins" w:cs="Poppins"/>
          <w:sz w:val="20"/>
          <w:szCs w:val="20"/>
        </w:rPr>
        <w:t xml:space="preserve">rustee has been appointed, recognising that he or she can make a worthwhile contribution to Girlguiding [COUNTY]. Every </w:t>
      </w:r>
      <w:r w:rsidR="00515C50">
        <w:rPr>
          <w:rFonts w:ascii="Poppins" w:hAnsi="Poppins" w:cs="Poppins"/>
          <w:sz w:val="20"/>
          <w:szCs w:val="20"/>
        </w:rPr>
        <w:t>t</w:t>
      </w:r>
      <w:r w:rsidRPr="005574B7">
        <w:rPr>
          <w:rFonts w:ascii="Poppins" w:hAnsi="Poppins" w:cs="Poppins"/>
          <w:sz w:val="20"/>
          <w:szCs w:val="20"/>
        </w:rPr>
        <w:t xml:space="preserve">rustee should be able and willing to give time to the efficient administration of the </w:t>
      </w:r>
      <w:r w:rsidR="00515C50">
        <w:rPr>
          <w:rFonts w:ascii="Poppins" w:hAnsi="Poppins" w:cs="Poppins"/>
          <w:sz w:val="20"/>
          <w:szCs w:val="20"/>
        </w:rPr>
        <w:t>ex</w:t>
      </w:r>
      <w:r w:rsidRPr="005574B7">
        <w:rPr>
          <w:rFonts w:ascii="Poppins" w:hAnsi="Poppins" w:cs="Poppins"/>
          <w:sz w:val="20"/>
          <w:szCs w:val="20"/>
        </w:rPr>
        <w:t xml:space="preserve">ecutive and the fulfilment of its business. He or she must be prepared to take an active role as </w:t>
      </w:r>
      <w:r w:rsidR="00515C50">
        <w:rPr>
          <w:rFonts w:ascii="Poppins" w:hAnsi="Poppins" w:cs="Poppins"/>
          <w:sz w:val="20"/>
          <w:szCs w:val="20"/>
        </w:rPr>
        <w:t>t</w:t>
      </w:r>
      <w:r w:rsidRPr="005574B7">
        <w:rPr>
          <w:rFonts w:ascii="Poppins" w:hAnsi="Poppins" w:cs="Poppins"/>
          <w:sz w:val="20"/>
          <w:szCs w:val="20"/>
        </w:rPr>
        <w:t xml:space="preserve">rustee for Girlguiding [COUNTY] and to make an effective contribution in terms of skills and experience. </w:t>
      </w:r>
    </w:p>
    <w:p w14:paraId="338D4CD6" w14:textId="77777777" w:rsidR="007C770F" w:rsidRPr="005574B7" w:rsidRDefault="007C770F" w:rsidP="005574B7">
      <w:pPr>
        <w:spacing w:line="276" w:lineRule="auto"/>
        <w:jc w:val="both"/>
        <w:rPr>
          <w:rFonts w:ascii="Poppins" w:eastAsia="Arial Unicode MS" w:hAnsi="Poppins" w:cs="Poppins"/>
          <w:b/>
          <w:bCs/>
          <w:sz w:val="20"/>
          <w:szCs w:val="20"/>
          <w:u w:val="single"/>
        </w:rPr>
      </w:pPr>
    </w:p>
    <w:p w14:paraId="4EC96C02" w14:textId="5DE5AD70" w:rsidR="007C770F" w:rsidRPr="005574B7" w:rsidRDefault="007C770F" w:rsidP="005574B7">
      <w:pPr>
        <w:pStyle w:val="BodyTextIndent2"/>
        <w:spacing w:after="160" w:line="276" w:lineRule="auto"/>
        <w:ind w:left="0"/>
        <w:jc w:val="both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t xml:space="preserve">I hereby declare that, as a trustee of Girlguiding </w:t>
      </w:r>
      <w:r w:rsidR="00E52995" w:rsidRPr="005574B7">
        <w:rPr>
          <w:rFonts w:ascii="Poppins" w:hAnsi="Poppins" w:cs="Poppins"/>
          <w:sz w:val="20"/>
          <w:szCs w:val="20"/>
        </w:rPr>
        <w:t>[COUNTY]</w:t>
      </w:r>
      <w:r w:rsidRPr="005574B7">
        <w:rPr>
          <w:rFonts w:ascii="Poppins" w:hAnsi="Poppins" w:cs="Poppins"/>
          <w:sz w:val="20"/>
          <w:szCs w:val="20"/>
        </w:rPr>
        <w:t>, I undertake to conform to this code of conduct</w:t>
      </w:r>
      <w:r w:rsidR="00515C50">
        <w:rPr>
          <w:rFonts w:ascii="Poppins" w:hAnsi="Poppins" w:cs="Poppins"/>
          <w:sz w:val="20"/>
          <w:szCs w:val="20"/>
        </w:rPr>
        <w:t>.</w:t>
      </w:r>
    </w:p>
    <w:p w14:paraId="20417766" w14:textId="77777777" w:rsidR="00E66FAE" w:rsidRPr="005574B7" w:rsidRDefault="00E66FAE" w:rsidP="005574B7">
      <w:pPr>
        <w:spacing w:after="240" w:line="276" w:lineRule="auto"/>
        <w:jc w:val="both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t>Signed: _____________________________________________________</w:t>
      </w:r>
    </w:p>
    <w:p w14:paraId="0A8E4266" w14:textId="77777777" w:rsidR="00E66FAE" w:rsidRPr="005574B7" w:rsidRDefault="00E66FAE" w:rsidP="005574B7">
      <w:pPr>
        <w:spacing w:after="240" w:line="276" w:lineRule="auto"/>
        <w:jc w:val="both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t>Name: _____________________________________________________</w:t>
      </w:r>
    </w:p>
    <w:p w14:paraId="0E95FB54" w14:textId="77777777" w:rsidR="00E66FAE" w:rsidRPr="005574B7" w:rsidRDefault="00E66FAE" w:rsidP="005574B7">
      <w:pPr>
        <w:spacing w:after="240" w:line="276" w:lineRule="auto"/>
        <w:jc w:val="both"/>
        <w:rPr>
          <w:rFonts w:ascii="Poppins" w:hAnsi="Poppins" w:cs="Poppins"/>
          <w:sz w:val="20"/>
          <w:szCs w:val="20"/>
        </w:rPr>
      </w:pPr>
      <w:r w:rsidRPr="005574B7">
        <w:rPr>
          <w:rFonts w:ascii="Poppins" w:hAnsi="Poppins" w:cs="Poppins"/>
          <w:sz w:val="20"/>
          <w:szCs w:val="20"/>
        </w:rPr>
        <w:t>Date: _____________________________________________________</w:t>
      </w:r>
    </w:p>
    <w:p w14:paraId="2AD788CE" w14:textId="77777777" w:rsidR="007C770F" w:rsidRPr="005574B7" w:rsidRDefault="007C770F" w:rsidP="005574B7">
      <w:pPr>
        <w:spacing w:after="240" w:line="276" w:lineRule="auto"/>
        <w:jc w:val="both"/>
        <w:rPr>
          <w:rFonts w:ascii="Poppins" w:hAnsi="Poppins" w:cs="Poppins"/>
          <w:sz w:val="20"/>
          <w:szCs w:val="20"/>
        </w:rPr>
      </w:pPr>
    </w:p>
    <w:p w14:paraId="29A7FEA9" w14:textId="77777777" w:rsidR="00103B42" w:rsidRPr="005574B7" w:rsidRDefault="00103B42" w:rsidP="005574B7">
      <w:pPr>
        <w:spacing w:after="240" w:line="276" w:lineRule="auto"/>
        <w:jc w:val="both"/>
        <w:rPr>
          <w:rFonts w:ascii="Poppins" w:hAnsi="Poppins" w:cs="Poppins"/>
          <w:sz w:val="20"/>
          <w:szCs w:val="20"/>
        </w:rPr>
      </w:pPr>
    </w:p>
    <w:sectPr w:rsidR="00103B42" w:rsidRPr="005574B7" w:rsidSect="005574B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E74E" w14:textId="77777777" w:rsidR="003A23EC" w:rsidRDefault="003A23EC" w:rsidP="008E5C8E">
      <w:pPr>
        <w:spacing w:after="0" w:line="240" w:lineRule="auto"/>
      </w:pPr>
      <w:r>
        <w:separator/>
      </w:r>
    </w:p>
  </w:endnote>
  <w:endnote w:type="continuationSeparator" w:id="0">
    <w:p w14:paraId="6E46DE65" w14:textId="77777777" w:rsidR="003A23EC" w:rsidRDefault="003A23EC" w:rsidP="008E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931506"/>
      <w:docPartObj>
        <w:docPartGallery w:val="Page Numbers (Bottom of Page)"/>
        <w:docPartUnique/>
      </w:docPartObj>
    </w:sdtPr>
    <w:sdtEndPr>
      <w:rPr>
        <w:rFonts w:ascii="Poppins" w:hAnsi="Poppins" w:cs="Poppins"/>
        <w:noProof/>
        <w:sz w:val="20"/>
        <w:szCs w:val="20"/>
      </w:rPr>
    </w:sdtEndPr>
    <w:sdtContent>
      <w:p w14:paraId="5D3CF316" w14:textId="5B2546DF" w:rsidR="00C762D6" w:rsidRPr="00515C50" w:rsidRDefault="00C762D6">
        <w:pPr>
          <w:pStyle w:val="Footer"/>
          <w:jc w:val="right"/>
          <w:rPr>
            <w:rFonts w:ascii="Poppins" w:hAnsi="Poppins" w:cs="Poppins"/>
            <w:sz w:val="20"/>
            <w:szCs w:val="20"/>
          </w:rPr>
        </w:pPr>
        <w:r w:rsidRPr="00515C50">
          <w:rPr>
            <w:rFonts w:ascii="Poppins" w:hAnsi="Poppins" w:cs="Poppins"/>
            <w:sz w:val="20"/>
            <w:szCs w:val="20"/>
          </w:rPr>
          <w:fldChar w:fldCharType="begin"/>
        </w:r>
        <w:r w:rsidRPr="00515C50">
          <w:rPr>
            <w:rFonts w:ascii="Poppins" w:hAnsi="Poppins" w:cs="Poppins"/>
            <w:sz w:val="20"/>
            <w:szCs w:val="20"/>
          </w:rPr>
          <w:instrText xml:space="preserve"> PAGE   \* MERGEFORMAT </w:instrText>
        </w:r>
        <w:r w:rsidRPr="00515C50">
          <w:rPr>
            <w:rFonts w:ascii="Poppins" w:hAnsi="Poppins" w:cs="Poppins"/>
            <w:sz w:val="20"/>
            <w:szCs w:val="20"/>
          </w:rPr>
          <w:fldChar w:fldCharType="separate"/>
        </w:r>
        <w:r w:rsidRPr="00515C50">
          <w:rPr>
            <w:rFonts w:ascii="Poppins" w:hAnsi="Poppins" w:cs="Poppins"/>
            <w:noProof/>
            <w:sz w:val="20"/>
            <w:szCs w:val="20"/>
          </w:rPr>
          <w:t>2</w:t>
        </w:r>
        <w:r w:rsidRPr="00515C50">
          <w:rPr>
            <w:rFonts w:ascii="Poppins" w:hAnsi="Poppins" w:cs="Poppins"/>
            <w:noProof/>
            <w:sz w:val="20"/>
            <w:szCs w:val="20"/>
          </w:rPr>
          <w:fldChar w:fldCharType="end"/>
        </w:r>
      </w:p>
    </w:sdtContent>
  </w:sdt>
  <w:p w14:paraId="1D6FD89E" w14:textId="794B6A61" w:rsidR="009E3CC8" w:rsidRPr="009E3CC8" w:rsidRDefault="009E3CC8">
    <w:pPr>
      <w:pStyle w:val="Footer"/>
      <w:rPr>
        <w:rFonts w:ascii="Trebuchet MS" w:hAnsi="Trebuchet MS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7A59" w14:textId="77777777" w:rsidR="003A23EC" w:rsidRDefault="003A23EC" w:rsidP="008E5C8E">
      <w:pPr>
        <w:spacing w:after="0" w:line="240" w:lineRule="auto"/>
      </w:pPr>
      <w:r>
        <w:separator/>
      </w:r>
    </w:p>
  </w:footnote>
  <w:footnote w:type="continuationSeparator" w:id="0">
    <w:p w14:paraId="6AB64EB4" w14:textId="77777777" w:rsidR="003A23EC" w:rsidRDefault="003A23EC" w:rsidP="008E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EE8F" w14:textId="244B7DA3" w:rsidR="005574B7" w:rsidRPr="005574B7" w:rsidRDefault="005574B7" w:rsidP="001F5B10">
    <w:pPr>
      <w:pStyle w:val="BodyText"/>
      <w:spacing w:before="1" w:after="240" w:line="276" w:lineRule="auto"/>
      <w:rPr>
        <w:rFonts w:ascii="Poppins" w:hAnsi="Poppins" w:cs="Poppins"/>
        <w:b/>
        <w:u w:val="single"/>
        <w:lang w:val="en-GB"/>
      </w:rPr>
    </w:pPr>
    <w:r>
      <w:rPr>
        <w:rFonts w:ascii="Poppins" w:hAnsi="Poppins" w:cs="Poppins"/>
      </w:rPr>
      <w:t xml:space="preserve">[County logo]                                    </w:t>
    </w:r>
  </w:p>
  <w:p w14:paraId="4CF7CCA4" w14:textId="2C18C0B6" w:rsidR="008E5C8E" w:rsidRPr="005574B7" w:rsidRDefault="008E5C8E" w:rsidP="005574B7">
    <w:pPr>
      <w:pStyle w:val="Header"/>
      <w:jc w:val="right"/>
      <w:rPr>
        <w:rFonts w:ascii="Poppins" w:hAnsi="Poppins" w:cs="Poppi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916"/>
    <w:multiLevelType w:val="hybridMultilevel"/>
    <w:tmpl w:val="60121588"/>
    <w:lvl w:ilvl="0" w:tplc="84D2F81C">
      <w:numFmt w:val="bullet"/>
      <w:lvlText w:val="•"/>
      <w:lvlJc w:val="left"/>
      <w:pPr>
        <w:ind w:left="1080" w:hanging="720"/>
      </w:pPr>
      <w:rPr>
        <w:rFonts w:ascii="Calibri" w:eastAsia="Trebuchet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33AE"/>
    <w:multiLevelType w:val="hybridMultilevel"/>
    <w:tmpl w:val="C034F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A53B1"/>
    <w:multiLevelType w:val="hybridMultilevel"/>
    <w:tmpl w:val="D31A286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F0597"/>
    <w:multiLevelType w:val="hybridMultilevel"/>
    <w:tmpl w:val="25E65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740"/>
    <w:multiLevelType w:val="hybridMultilevel"/>
    <w:tmpl w:val="0D1C607C"/>
    <w:lvl w:ilvl="0" w:tplc="84D2F81C">
      <w:numFmt w:val="bullet"/>
      <w:lvlText w:val="•"/>
      <w:lvlJc w:val="left"/>
      <w:pPr>
        <w:ind w:left="1080" w:hanging="720"/>
      </w:pPr>
      <w:rPr>
        <w:rFonts w:ascii="Calibri" w:eastAsia="Trebuchet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B76"/>
    <w:multiLevelType w:val="hybridMultilevel"/>
    <w:tmpl w:val="7C7C2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21639"/>
    <w:multiLevelType w:val="hybridMultilevel"/>
    <w:tmpl w:val="C4A8D602"/>
    <w:lvl w:ilvl="0" w:tplc="794845B0">
      <w:start w:val="1"/>
      <w:numFmt w:val="decimal"/>
      <w:lvlText w:val="%1."/>
      <w:lvlJc w:val="left"/>
      <w:pPr>
        <w:ind w:left="360" w:hanging="360"/>
      </w:pPr>
      <w:rPr>
        <w:b/>
        <w:bCs w:val="0"/>
        <w:strike w:val="0"/>
        <w:dstrike w:val="0"/>
        <w:u w:val="none"/>
        <w:effect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49486E"/>
    <w:multiLevelType w:val="hybridMultilevel"/>
    <w:tmpl w:val="AD066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D0CE9"/>
    <w:multiLevelType w:val="hybridMultilevel"/>
    <w:tmpl w:val="1AA46440"/>
    <w:lvl w:ilvl="0" w:tplc="8696B0A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14586D"/>
    <w:multiLevelType w:val="hybridMultilevel"/>
    <w:tmpl w:val="2042029C"/>
    <w:lvl w:ilvl="0" w:tplc="8696B0A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B7389"/>
    <w:multiLevelType w:val="hybridMultilevel"/>
    <w:tmpl w:val="4DF63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A77EB"/>
    <w:multiLevelType w:val="hybridMultilevel"/>
    <w:tmpl w:val="A41EC48C"/>
    <w:lvl w:ilvl="0" w:tplc="CE12007E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EC2FBAE">
      <w:numFmt w:val="bullet"/>
      <w:lvlText w:val="•"/>
      <w:lvlJc w:val="left"/>
      <w:pPr>
        <w:ind w:left="1647" w:hanging="361"/>
      </w:pPr>
      <w:rPr>
        <w:rFonts w:hint="default"/>
      </w:rPr>
    </w:lvl>
    <w:lvl w:ilvl="2" w:tplc="DA385506">
      <w:numFmt w:val="bullet"/>
      <w:lvlText w:val="•"/>
      <w:lvlJc w:val="left"/>
      <w:pPr>
        <w:ind w:left="2574" w:hanging="361"/>
      </w:pPr>
      <w:rPr>
        <w:rFonts w:hint="default"/>
      </w:rPr>
    </w:lvl>
    <w:lvl w:ilvl="3" w:tplc="4970ADF6">
      <w:numFmt w:val="bullet"/>
      <w:lvlText w:val="•"/>
      <w:lvlJc w:val="left"/>
      <w:pPr>
        <w:ind w:left="3500" w:hanging="361"/>
      </w:pPr>
      <w:rPr>
        <w:rFonts w:hint="default"/>
      </w:rPr>
    </w:lvl>
    <w:lvl w:ilvl="4" w:tplc="6BF4C80E">
      <w:numFmt w:val="bullet"/>
      <w:lvlText w:val="•"/>
      <w:lvlJc w:val="left"/>
      <w:pPr>
        <w:ind w:left="4427" w:hanging="361"/>
      </w:pPr>
      <w:rPr>
        <w:rFonts w:hint="default"/>
      </w:rPr>
    </w:lvl>
    <w:lvl w:ilvl="5" w:tplc="3482E4E0">
      <w:numFmt w:val="bullet"/>
      <w:lvlText w:val="•"/>
      <w:lvlJc w:val="left"/>
      <w:pPr>
        <w:ind w:left="5354" w:hanging="361"/>
      </w:pPr>
      <w:rPr>
        <w:rFonts w:hint="default"/>
      </w:rPr>
    </w:lvl>
    <w:lvl w:ilvl="6" w:tplc="E72035BE">
      <w:numFmt w:val="bullet"/>
      <w:lvlText w:val="•"/>
      <w:lvlJc w:val="left"/>
      <w:pPr>
        <w:ind w:left="6280" w:hanging="361"/>
      </w:pPr>
      <w:rPr>
        <w:rFonts w:hint="default"/>
      </w:rPr>
    </w:lvl>
    <w:lvl w:ilvl="7" w:tplc="0F6CFF36">
      <w:numFmt w:val="bullet"/>
      <w:lvlText w:val="•"/>
      <w:lvlJc w:val="left"/>
      <w:pPr>
        <w:ind w:left="7207" w:hanging="361"/>
      </w:pPr>
      <w:rPr>
        <w:rFonts w:hint="default"/>
      </w:rPr>
    </w:lvl>
    <w:lvl w:ilvl="8" w:tplc="6F603F48">
      <w:numFmt w:val="bullet"/>
      <w:lvlText w:val="•"/>
      <w:lvlJc w:val="left"/>
      <w:pPr>
        <w:ind w:left="8134" w:hanging="361"/>
      </w:pPr>
      <w:rPr>
        <w:rFonts w:hint="default"/>
      </w:rPr>
    </w:lvl>
  </w:abstractNum>
  <w:abstractNum w:abstractNumId="12" w15:restartNumberingAfterBreak="0">
    <w:nsid w:val="6973324C"/>
    <w:multiLevelType w:val="hybridMultilevel"/>
    <w:tmpl w:val="80026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31419"/>
    <w:multiLevelType w:val="hybridMultilevel"/>
    <w:tmpl w:val="247628B6"/>
    <w:lvl w:ilvl="0" w:tplc="8696B0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209861">
    <w:abstractNumId w:val="11"/>
  </w:num>
  <w:num w:numId="2" w16cid:durableId="849678485">
    <w:abstractNumId w:val="5"/>
  </w:num>
  <w:num w:numId="3" w16cid:durableId="537859881">
    <w:abstractNumId w:val="7"/>
  </w:num>
  <w:num w:numId="4" w16cid:durableId="211813361">
    <w:abstractNumId w:val="12"/>
  </w:num>
  <w:num w:numId="5" w16cid:durableId="108429039">
    <w:abstractNumId w:val="4"/>
  </w:num>
  <w:num w:numId="6" w16cid:durableId="2020892579">
    <w:abstractNumId w:val="0"/>
  </w:num>
  <w:num w:numId="7" w16cid:durableId="1648510445">
    <w:abstractNumId w:val="2"/>
  </w:num>
  <w:num w:numId="8" w16cid:durableId="877929891">
    <w:abstractNumId w:val="10"/>
  </w:num>
  <w:num w:numId="9" w16cid:durableId="2114737626">
    <w:abstractNumId w:val="1"/>
  </w:num>
  <w:num w:numId="10" w16cid:durableId="12138066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7808050">
    <w:abstractNumId w:val="3"/>
  </w:num>
  <w:num w:numId="12" w16cid:durableId="689062133">
    <w:abstractNumId w:val="8"/>
  </w:num>
  <w:num w:numId="13" w16cid:durableId="1732003388">
    <w:abstractNumId w:val="6"/>
  </w:num>
  <w:num w:numId="14" w16cid:durableId="1772166195">
    <w:abstractNumId w:val="13"/>
  </w:num>
  <w:num w:numId="15" w16cid:durableId="164326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8"/>
    <w:rsid w:val="00011EA0"/>
    <w:rsid w:val="000C1C26"/>
    <w:rsid w:val="000D3671"/>
    <w:rsid w:val="00103B42"/>
    <w:rsid w:val="001C5522"/>
    <w:rsid w:val="001E568C"/>
    <w:rsid w:val="001F5B10"/>
    <w:rsid w:val="00213161"/>
    <w:rsid w:val="00241683"/>
    <w:rsid w:val="00295FF5"/>
    <w:rsid w:val="00296D97"/>
    <w:rsid w:val="002978EF"/>
    <w:rsid w:val="003318F9"/>
    <w:rsid w:val="00356B17"/>
    <w:rsid w:val="003A23EC"/>
    <w:rsid w:val="003F0BBC"/>
    <w:rsid w:val="004B0E99"/>
    <w:rsid w:val="00515C50"/>
    <w:rsid w:val="005574B7"/>
    <w:rsid w:val="005D22E9"/>
    <w:rsid w:val="005D6C1A"/>
    <w:rsid w:val="00604FDB"/>
    <w:rsid w:val="0060744E"/>
    <w:rsid w:val="00635F0C"/>
    <w:rsid w:val="0064513D"/>
    <w:rsid w:val="0066431D"/>
    <w:rsid w:val="00664855"/>
    <w:rsid w:val="00684AF9"/>
    <w:rsid w:val="006A5D2F"/>
    <w:rsid w:val="006C3C40"/>
    <w:rsid w:val="006C7205"/>
    <w:rsid w:val="006E2DE7"/>
    <w:rsid w:val="006F57F0"/>
    <w:rsid w:val="007213C1"/>
    <w:rsid w:val="00726DF4"/>
    <w:rsid w:val="00761931"/>
    <w:rsid w:val="00785252"/>
    <w:rsid w:val="007C770F"/>
    <w:rsid w:val="007D072B"/>
    <w:rsid w:val="007D35ED"/>
    <w:rsid w:val="007F650E"/>
    <w:rsid w:val="00813996"/>
    <w:rsid w:val="008320C8"/>
    <w:rsid w:val="00876EE0"/>
    <w:rsid w:val="008C3C3F"/>
    <w:rsid w:val="008E5C8E"/>
    <w:rsid w:val="008F4150"/>
    <w:rsid w:val="00960BDC"/>
    <w:rsid w:val="0096785B"/>
    <w:rsid w:val="009E3CC8"/>
    <w:rsid w:val="00A45D57"/>
    <w:rsid w:val="00A641F6"/>
    <w:rsid w:val="00AC03C8"/>
    <w:rsid w:val="00AC0732"/>
    <w:rsid w:val="00B33132"/>
    <w:rsid w:val="00B95878"/>
    <w:rsid w:val="00BA3FC6"/>
    <w:rsid w:val="00C04027"/>
    <w:rsid w:val="00C608C6"/>
    <w:rsid w:val="00C762D6"/>
    <w:rsid w:val="00CC202C"/>
    <w:rsid w:val="00D30D7E"/>
    <w:rsid w:val="00D50732"/>
    <w:rsid w:val="00DA5062"/>
    <w:rsid w:val="00DF363C"/>
    <w:rsid w:val="00E21895"/>
    <w:rsid w:val="00E52995"/>
    <w:rsid w:val="00E66FAE"/>
    <w:rsid w:val="00E74378"/>
    <w:rsid w:val="00EC672E"/>
    <w:rsid w:val="00EE6814"/>
    <w:rsid w:val="00F103AE"/>
    <w:rsid w:val="00F8687F"/>
    <w:rsid w:val="00F87485"/>
    <w:rsid w:val="00F9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95E796"/>
  <w15:docId w15:val="{E854E0A2-E5A2-48D2-93B7-B405F799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4378"/>
    <w:pPr>
      <w:widowControl w:val="0"/>
      <w:autoSpaceDE w:val="0"/>
      <w:autoSpaceDN w:val="0"/>
      <w:spacing w:after="0" w:line="240" w:lineRule="auto"/>
      <w:ind w:left="820"/>
      <w:outlineLvl w:val="0"/>
    </w:pPr>
    <w:rPr>
      <w:rFonts w:ascii="Trebuchet MS" w:eastAsia="Trebuchet MS" w:hAnsi="Trebuchet MS" w:cs="Trebuchet MS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7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74378"/>
    <w:rPr>
      <w:rFonts w:ascii="Trebuchet MS" w:eastAsia="Trebuchet MS" w:hAnsi="Trebuchet MS" w:cs="Trebuchet MS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E7437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74378"/>
    <w:rPr>
      <w:rFonts w:ascii="Trebuchet MS" w:eastAsia="Trebuchet MS" w:hAnsi="Trebuchet MS" w:cs="Trebuchet MS"/>
      <w:lang w:val="en-US"/>
    </w:rPr>
  </w:style>
  <w:style w:type="paragraph" w:styleId="ListParagraph">
    <w:name w:val="List Paragraph"/>
    <w:basedOn w:val="Normal"/>
    <w:uiPriority w:val="1"/>
    <w:qFormat/>
    <w:rsid w:val="00E74378"/>
    <w:pPr>
      <w:widowControl w:val="0"/>
      <w:autoSpaceDE w:val="0"/>
      <w:autoSpaceDN w:val="0"/>
      <w:spacing w:after="0" w:line="240" w:lineRule="auto"/>
      <w:ind w:left="1540" w:hanging="360"/>
    </w:pPr>
    <w:rPr>
      <w:rFonts w:ascii="Trebuchet MS" w:eastAsia="Trebuchet MS" w:hAnsi="Trebuchet MS" w:cs="Trebuchet MS"/>
      <w:lang w:val="en-US"/>
    </w:rPr>
  </w:style>
  <w:style w:type="character" w:styleId="Hyperlink">
    <w:name w:val="Hyperlink"/>
    <w:basedOn w:val="DefaultParagraphFont"/>
    <w:uiPriority w:val="99"/>
    <w:unhideWhenUsed/>
    <w:rsid w:val="006E2DE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7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7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77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770F"/>
  </w:style>
  <w:style w:type="paragraph" w:styleId="BodyTextIndent2">
    <w:name w:val="Body Text Indent 2"/>
    <w:basedOn w:val="Normal"/>
    <w:link w:val="BodyTextIndent2Char"/>
    <w:uiPriority w:val="99"/>
    <w:unhideWhenUsed/>
    <w:rsid w:val="007C77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770F"/>
  </w:style>
  <w:style w:type="paragraph" w:styleId="BalloonText">
    <w:name w:val="Balloon Text"/>
    <w:basedOn w:val="Normal"/>
    <w:link w:val="BalloonTextChar"/>
    <w:uiPriority w:val="99"/>
    <w:semiHidden/>
    <w:unhideWhenUsed/>
    <w:rsid w:val="008C3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C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5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C8E"/>
  </w:style>
  <w:style w:type="paragraph" w:styleId="Footer">
    <w:name w:val="footer"/>
    <w:basedOn w:val="Normal"/>
    <w:link w:val="FooterChar"/>
    <w:uiPriority w:val="99"/>
    <w:unhideWhenUsed/>
    <w:rsid w:val="008E5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C8E"/>
  </w:style>
  <w:style w:type="character" w:styleId="CommentReference">
    <w:name w:val="annotation reference"/>
    <w:basedOn w:val="DefaultParagraphFont"/>
    <w:uiPriority w:val="99"/>
    <w:semiHidden/>
    <w:unhideWhenUsed/>
    <w:rsid w:val="00331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8F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574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oscr.org.uk/guidance-and-forms/guidance-and-good-practice-for-charity-truste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0C3EFC832814E95BC754F291C956B" ma:contentTypeVersion="13" ma:contentTypeDescription="Create a new document." ma:contentTypeScope="" ma:versionID="c5042acad7b4c9d31233d1141a13fc29">
  <xsd:schema xmlns:xsd="http://www.w3.org/2001/XMLSchema" xmlns:xs="http://www.w3.org/2001/XMLSchema" xmlns:p="http://schemas.microsoft.com/office/2006/metadata/properties" xmlns:ns2="b4384751-9312-4857-a011-d594bf0aeefd" targetNamespace="http://schemas.microsoft.com/office/2006/metadata/properties" ma:root="true" ma:fieldsID="0387ca720796344ec641b263cc4dfad7" ns2:_="">
    <xsd:import namespace="b4384751-9312-4857-a011-d594bf0ae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4751-9312-4857-a011-d594bf0ae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4E9541-3F88-4072-9588-193EF082FD0F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b4384751-9312-4857-a011-d594bf0aeef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601FEB-BBD6-4503-AB47-B8B44C2CC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812FD-A5CF-425E-A57D-0D043D45D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84751-9312-4857-a011-d594bf0ae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McNab</dc:creator>
  <cp:lastModifiedBy>Cat Campbell</cp:lastModifiedBy>
  <cp:revision>21</cp:revision>
  <dcterms:created xsi:type="dcterms:W3CDTF">2024-01-15T17:00:00Z</dcterms:created>
  <dcterms:modified xsi:type="dcterms:W3CDTF">2024-02-22T14:38:00Z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0x0101002B40C3EFC832814E95BC754F291C956B</vt:lpwstr>
  </property>
</Properties>
</file>