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0DD5" w14:textId="128E2F0F" w:rsidR="00C572D6" w:rsidRPr="00C572D6" w:rsidRDefault="00C572D6" w:rsidP="008A5F33">
      <w:pPr>
        <w:spacing w:after="0"/>
        <w:jc w:val="center"/>
        <w:rPr>
          <w:b/>
          <w:bCs/>
          <w:szCs w:val="20"/>
        </w:rPr>
      </w:pPr>
      <w:r w:rsidRPr="00C572D6">
        <w:rPr>
          <w:b/>
          <w:bCs/>
          <w:szCs w:val="20"/>
        </w:rPr>
        <w:t xml:space="preserve">Girlguiding [COUNTY] </w:t>
      </w:r>
      <w:r w:rsidR="00565886">
        <w:rPr>
          <w:b/>
          <w:bCs/>
          <w:szCs w:val="20"/>
        </w:rPr>
        <w:t>e</w:t>
      </w:r>
      <w:r w:rsidRPr="00C572D6">
        <w:rPr>
          <w:b/>
          <w:bCs/>
          <w:szCs w:val="20"/>
        </w:rPr>
        <w:t>xecutive</w:t>
      </w:r>
    </w:p>
    <w:p w14:paraId="47FF5A5E" w14:textId="7FAAF59E" w:rsidR="002D4992" w:rsidRPr="00565886" w:rsidRDefault="00565886" w:rsidP="008A5F33">
      <w:pPr>
        <w:spacing w:after="0"/>
        <w:jc w:val="center"/>
        <w:rPr>
          <w:szCs w:val="20"/>
        </w:rPr>
      </w:pPr>
      <w:r>
        <w:rPr>
          <w:b/>
          <w:bCs/>
          <w:szCs w:val="20"/>
        </w:rPr>
        <w:t>T</w:t>
      </w:r>
      <w:r w:rsidR="00C572D6" w:rsidRPr="00C572D6">
        <w:rPr>
          <w:b/>
          <w:bCs/>
          <w:szCs w:val="20"/>
        </w:rPr>
        <w:t>erms of reference</w:t>
      </w:r>
    </w:p>
    <w:p w14:paraId="4B1932B6" w14:textId="58E545EE" w:rsidR="00EB32E3" w:rsidRDefault="00EB32E3" w:rsidP="00BB17FA">
      <w:pPr>
        <w:pStyle w:val="Heading1"/>
        <w:spacing w:after="240"/>
        <w:jc w:val="both"/>
      </w:pPr>
      <w:r>
        <w:t>Purpose</w:t>
      </w:r>
    </w:p>
    <w:p w14:paraId="3BEA58D3" w14:textId="77777777" w:rsidR="0038774C" w:rsidRPr="0038774C" w:rsidRDefault="0038774C" w:rsidP="00BB17FA">
      <w:pPr>
        <w:pStyle w:val="ListParagraph"/>
        <w:numPr>
          <w:ilvl w:val="0"/>
          <w:numId w:val="10"/>
        </w:numPr>
        <w:jc w:val="both"/>
      </w:pPr>
      <w:r>
        <w:t xml:space="preserve">To </w:t>
      </w:r>
      <w:r w:rsidRPr="0038774C">
        <w:t>be responsible for setting strategic direction, delivering governance functions, and overseeing compliance in Girlguiding [COUNTY]. To add value through the governance arrangements by supporting, scrutinising, and challenging, to help shape the work of the county.</w:t>
      </w:r>
    </w:p>
    <w:p w14:paraId="7C19CD23" w14:textId="1D48D78B" w:rsidR="0038774C" w:rsidRDefault="00071A63" w:rsidP="00BB17FA">
      <w:pPr>
        <w:pStyle w:val="ListParagraph"/>
        <w:numPr>
          <w:ilvl w:val="0"/>
          <w:numId w:val="10"/>
        </w:numPr>
        <w:jc w:val="both"/>
      </w:pPr>
      <w:r>
        <w:t xml:space="preserve">Through </w:t>
      </w:r>
      <w:r w:rsidRPr="00071A63">
        <w:t xml:space="preserve">its functions, the </w:t>
      </w:r>
      <w:r w:rsidR="001346D0">
        <w:t>e</w:t>
      </w:r>
      <w:r w:rsidRPr="00071A63">
        <w:t>xecutive will:</w:t>
      </w:r>
    </w:p>
    <w:p w14:paraId="44F1D50A" w14:textId="7022CD93" w:rsidR="0020020A" w:rsidRDefault="0020020A" w:rsidP="00BB17FA">
      <w:pPr>
        <w:pStyle w:val="ListParagraph"/>
        <w:numPr>
          <w:ilvl w:val="1"/>
          <w:numId w:val="10"/>
        </w:numPr>
        <w:jc w:val="both"/>
      </w:pPr>
      <w:r>
        <w:t>shape Girlguiding [COUNTY] and support the delivery of great guiding experiences by volunteers for young members</w:t>
      </w:r>
      <w:r w:rsidR="00864287">
        <w:t>,</w:t>
      </w:r>
      <w:r>
        <w:t xml:space="preserve"> </w:t>
      </w:r>
    </w:p>
    <w:p w14:paraId="0C86CBB5" w14:textId="77777777" w:rsidR="0020020A" w:rsidRDefault="0020020A" w:rsidP="00BB17FA">
      <w:pPr>
        <w:pStyle w:val="ListParagraph"/>
        <w:numPr>
          <w:ilvl w:val="1"/>
          <w:numId w:val="10"/>
        </w:numPr>
        <w:jc w:val="both"/>
      </w:pPr>
      <w:r>
        <w:t xml:space="preserve">support the organisation to respond to meet the needs of the members and continue to change in order to stay relevant to girls, </w:t>
      </w:r>
    </w:p>
    <w:p w14:paraId="2A41A7E3" w14:textId="77777777" w:rsidR="0020020A" w:rsidRDefault="0020020A" w:rsidP="00BB17FA">
      <w:pPr>
        <w:pStyle w:val="ListParagraph"/>
        <w:numPr>
          <w:ilvl w:val="1"/>
          <w:numId w:val="10"/>
        </w:numPr>
        <w:jc w:val="both"/>
      </w:pPr>
      <w:r>
        <w:t>oversee the growth and development of Girlguiding [COUNTY]</w:t>
      </w:r>
    </w:p>
    <w:p w14:paraId="33D26DBB" w14:textId="77777777" w:rsidR="0020020A" w:rsidRDefault="0020020A" w:rsidP="00BB17FA">
      <w:pPr>
        <w:pStyle w:val="ListParagraph"/>
        <w:numPr>
          <w:ilvl w:val="1"/>
          <w:numId w:val="10"/>
        </w:numPr>
        <w:jc w:val="both"/>
      </w:pPr>
      <w:r>
        <w:t>ensure good governance in Girlguiding [COUNTY], for example, compliance with charity law, assurance that the organisation is acting in the best interests of the charity’s objects, and accountabilities are clear,</w:t>
      </w:r>
    </w:p>
    <w:p w14:paraId="2AC8769A" w14:textId="77777777" w:rsidR="0020020A" w:rsidRDefault="0020020A" w:rsidP="00BB17FA">
      <w:pPr>
        <w:pStyle w:val="ListParagraph"/>
        <w:numPr>
          <w:ilvl w:val="1"/>
          <w:numId w:val="10"/>
        </w:numPr>
        <w:jc w:val="both"/>
      </w:pPr>
      <w:r>
        <w:t>ensure girls’ voices and those of the wider membership are heard in decision making processes,</w:t>
      </w:r>
    </w:p>
    <w:p w14:paraId="677AB95A" w14:textId="0C008C55" w:rsidR="0020020A" w:rsidRDefault="0020020A" w:rsidP="00BB17FA">
      <w:pPr>
        <w:pStyle w:val="ListParagraph"/>
        <w:numPr>
          <w:ilvl w:val="1"/>
          <w:numId w:val="10"/>
        </w:numPr>
        <w:jc w:val="both"/>
      </w:pPr>
      <w:r>
        <w:t>support two-way communication between trustees and volunteers, in particular via the [</w:t>
      </w:r>
      <w:r w:rsidR="00AB5D90">
        <w:t>district/division*] commissioner team</w:t>
      </w:r>
      <w:r>
        <w:t>,</w:t>
      </w:r>
    </w:p>
    <w:p w14:paraId="6A258F81" w14:textId="3DCC17FD" w:rsidR="0020020A" w:rsidRDefault="0020020A" w:rsidP="00BB17FA">
      <w:pPr>
        <w:pStyle w:val="ListParagraph"/>
        <w:numPr>
          <w:ilvl w:val="1"/>
          <w:numId w:val="10"/>
        </w:numPr>
        <w:jc w:val="both"/>
      </w:pPr>
      <w:r>
        <w:t xml:space="preserve">fulfil parents’ expectations that Girlguiding [COUNTY] is safe and well managed, </w:t>
      </w:r>
    </w:p>
    <w:p w14:paraId="3DFF3196" w14:textId="77777777" w:rsidR="0020020A" w:rsidRDefault="0020020A" w:rsidP="00BB17FA">
      <w:pPr>
        <w:pStyle w:val="ListParagraph"/>
        <w:numPr>
          <w:ilvl w:val="1"/>
          <w:numId w:val="10"/>
        </w:numPr>
        <w:jc w:val="both"/>
      </w:pPr>
      <w:r>
        <w:t>ensure that money and other resources are used well, and</w:t>
      </w:r>
    </w:p>
    <w:p w14:paraId="07FA8F61" w14:textId="21FAC489" w:rsidR="0020020A" w:rsidRDefault="0020020A" w:rsidP="00BB17FA">
      <w:pPr>
        <w:pStyle w:val="ListParagraph"/>
        <w:numPr>
          <w:ilvl w:val="1"/>
          <w:numId w:val="10"/>
        </w:numPr>
        <w:jc w:val="both"/>
      </w:pPr>
      <w:r>
        <w:t>promote inclusion of members from all backgrounds in its work.</w:t>
      </w:r>
    </w:p>
    <w:p w14:paraId="5F693C6C" w14:textId="1DE4FDEE" w:rsidR="003C75C6" w:rsidRDefault="00F007AD" w:rsidP="00BB17FA">
      <w:pPr>
        <w:pStyle w:val="Heading1"/>
        <w:spacing w:after="240"/>
        <w:jc w:val="both"/>
      </w:pPr>
      <w:r w:rsidRPr="00C514CA">
        <w:t>Function</w:t>
      </w:r>
      <w:r w:rsidR="00DA481B" w:rsidRPr="00C514CA">
        <w:t>/tasks</w:t>
      </w:r>
    </w:p>
    <w:p w14:paraId="43F58234" w14:textId="4267AF07" w:rsidR="00D460E7" w:rsidRPr="00D460E7" w:rsidRDefault="00D460E7" w:rsidP="00BB17FA">
      <w:pPr>
        <w:pStyle w:val="ListParagraph"/>
        <w:numPr>
          <w:ilvl w:val="0"/>
          <w:numId w:val="11"/>
        </w:numPr>
        <w:jc w:val="both"/>
      </w:pPr>
      <w:r>
        <w:t xml:space="preserve">Develop, </w:t>
      </w:r>
      <w:r w:rsidRPr="00D460E7">
        <w:t>implement</w:t>
      </w:r>
      <w:r w:rsidR="00AB5D90">
        <w:t>,</w:t>
      </w:r>
      <w:r w:rsidRPr="00D460E7">
        <w:t xml:space="preserve"> and monitor a structure which meets the current needs of the county, including an appropriate number and configuration of supported districts</w:t>
      </w:r>
      <w:r w:rsidR="00DB7D87">
        <w:t>/divisions*</w:t>
      </w:r>
      <w:r w:rsidRPr="00D460E7">
        <w:t xml:space="preserve"> and a county team structure with specialist teams to deliver the county plan. Keep this structure under review and adjust as necessary.</w:t>
      </w:r>
    </w:p>
    <w:p w14:paraId="1626C636" w14:textId="2C522819" w:rsidR="00F6695F" w:rsidRPr="00F6695F" w:rsidRDefault="00F6695F" w:rsidP="00BB17FA">
      <w:pPr>
        <w:pStyle w:val="ListParagraph"/>
        <w:numPr>
          <w:ilvl w:val="0"/>
          <w:numId w:val="11"/>
        </w:numPr>
        <w:jc w:val="both"/>
      </w:pPr>
      <w:r w:rsidRPr="00F6695F">
        <w:t>Oversee governance within the county, including setting terms of reference for committees/teams and provid</w:t>
      </w:r>
      <w:r w:rsidR="006D1882">
        <w:t>ing</w:t>
      </w:r>
      <w:r w:rsidRPr="00F6695F">
        <w:t xml:space="preserve"> leadership for these, setting defined roles for all county appointments, overseeing arrangements for recruitment, ratifying appointments to the </w:t>
      </w:r>
      <w:r w:rsidR="006D1882">
        <w:t>e</w:t>
      </w:r>
      <w:r w:rsidRPr="00F6695F">
        <w:t xml:space="preserve">xecutive and committees as required, and encouraging succession planning. Keep arrangements under review and adjust as necessary. </w:t>
      </w:r>
    </w:p>
    <w:p w14:paraId="435EA4AB" w14:textId="47206E3A" w:rsidR="008D7C04" w:rsidRPr="008D7C04" w:rsidRDefault="008D7C04" w:rsidP="00BB17FA">
      <w:pPr>
        <w:pStyle w:val="ListParagraph"/>
        <w:numPr>
          <w:ilvl w:val="0"/>
          <w:numId w:val="11"/>
        </w:numPr>
        <w:jc w:val="both"/>
      </w:pPr>
      <w:r w:rsidRPr="008D7C04">
        <w:t>In consultation with the wider county team, develop a county plan with at least five key measurable actions in each coming year, and monitor progress against the plan on an ongoing basis. Ensure there is capacity to deliver on the county plan. Scrutinise the work of the wider county team towards the plan, for example, scrutiny and approval of annual event</w:t>
      </w:r>
      <w:r w:rsidR="00F81E30">
        <w:t>,</w:t>
      </w:r>
      <w:r w:rsidRPr="008D7C04">
        <w:t xml:space="preserve"> and training and compliance plans. </w:t>
      </w:r>
    </w:p>
    <w:p w14:paraId="183D50DB" w14:textId="7D98F9EE" w:rsidR="006468FF" w:rsidRPr="006468FF" w:rsidRDefault="006468FF" w:rsidP="00BB17FA">
      <w:pPr>
        <w:pStyle w:val="ListParagraph"/>
        <w:numPr>
          <w:ilvl w:val="0"/>
          <w:numId w:val="11"/>
        </w:numPr>
        <w:jc w:val="both"/>
      </w:pPr>
      <w:r w:rsidRPr="006468FF">
        <w:lastRenderedPageBreak/>
        <w:t xml:space="preserve">With the support of the </w:t>
      </w:r>
      <w:r w:rsidR="00F81E30">
        <w:t>g</w:t>
      </w:r>
      <w:r w:rsidRPr="006468FF">
        <w:t xml:space="preserve">rowth co-ordinator/lead volunteer, set, review and work towards an annual numerical growth target. </w:t>
      </w:r>
    </w:p>
    <w:p w14:paraId="7A98CE9C" w14:textId="06F0E55E" w:rsidR="00696D7C" w:rsidRPr="00696D7C" w:rsidRDefault="00696D7C" w:rsidP="00BB17FA">
      <w:pPr>
        <w:pStyle w:val="ListParagraph"/>
        <w:numPr>
          <w:ilvl w:val="0"/>
          <w:numId w:val="11"/>
        </w:numPr>
        <w:jc w:val="both"/>
      </w:pPr>
      <w:r w:rsidRPr="00696D7C">
        <w:t xml:space="preserve">Agree an annual budget for the county and establish a system for annual subscriptions. Monitor financial performance against the budget on an ongoing basis. Agree funding policies for the county, for example in relation to county expenses, learning and development, </w:t>
      </w:r>
      <w:r w:rsidR="00563B95">
        <w:t>financial support for members</w:t>
      </w:r>
      <w:r w:rsidRPr="00696D7C">
        <w:t xml:space="preserve">, girl events, travel, and international experiences. Make arrangements for investment management if applicable. </w:t>
      </w:r>
    </w:p>
    <w:p w14:paraId="2F2E3270" w14:textId="73B02FC8" w:rsidR="005B553C" w:rsidRPr="005B553C" w:rsidRDefault="005B553C" w:rsidP="00BB17FA">
      <w:pPr>
        <w:pStyle w:val="ListParagraph"/>
        <w:numPr>
          <w:ilvl w:val="0"/>
          <w:numId w:val="11"/>
        </w:numPr>
        <w:jc w:val="both"/>
      </w:pPr>
      <w:r w:rsidRPr="005B553C">
        <w:t>Arrange to have county accounts prepared, independently examined</w:t>
      </w:r>
      <w:r w:rsidR="00284731">
        <w:t>,</w:t>
      </w:r>
      <w:r w:rsidRPr="005B553C">
        <w:t xml:space="preserve"> and filed with OSCR within 9 months of year end (including any property and depot activities for which the county is directly responsible). </w:t>
      </w:r>
    </w:p>
    <w:p w14:paraId="37A26E64" w14:textId="2553C7DC" w:rsidR="00743DCB" w:rsidRPr="00743DCB" w:rsidRDefault="00284731" w:rsidP="00BB17FA">
      <w:pPr>
        <w:pStyle w:val="ListParagraph"/>
        <w:numPr>
          <w:ilvl w:val="0"/>
          <w:numId w:val="11"/>
        </w:numPr>
        <w:jc w:val="both"/>
      </w:pPr>
      <w:r>
        <w:t>Maintain</w:t>
      </w:r>
      <w:r w:rsidR="00743DCB" w:rsidRPr="00743DCB">
        <w:t xml:space="preserve"> a risk log for the </w:t>
      </w:r>
      <w:r>
        <w:t>c</w:t>
      </w:r>
      <w:r w:rsidR="00743DCB" w:rsidRPr="00743DCB">
        <w:t>ounty and monitor risk on an ongoing basis.</w:t>
      </w:r>
    </w:p>
    <w:p w14:paraId="22983ABD" w14:textId="1EE09614" w:rsidR="00C956DB" w:rsidRPr="00C956DB" w:rsidRDefault="00C956DB" w:rsidP="00BB17FA">
      <w:pPr>
        <w:pStyle w:val="ListParagraph"/>
        <w:numPr>
          <w:ilvl w:val="0"/>
          <w:numId w:val="11"/>
        </w:numPr>
        <w:jc w:val="both"/>
      </w:pPr>
      <w:r w:rsidRPr="00C956DB">
        <w:t xml:space="preserve">Provide oversight of compliance functions carried out by </w:t>
      </w:r>
      <w:r w:rsidR="00A824EC">
        <w:t xml:space="preserve">the </w:t>
      </w:r>
      <w:r w:rsidRPr="00C956DB">
        <w:t>county team, including in relation to unit and district</w:t>
      </w:r>
      <w:r w:rsidR="00A824EC">
        <w:t>/division*</w:t>
      </w:r>
      <w:r w:rsidRPr="00C956DB">
        <w:t xml:space="preserve"> accounts, OSCR compliance, concerns, and recruitment and vetting. </w:t>
      </w:r>
    </w:p>
    <w:p w14:paraId="2AAE6489" w14:textId="6E2A589C" w:rsidR="00B16EAF" w:rsidRPr="00B16EAF" w:rsidRDefault="00B16EAF" w:rsidP="00BB17FA">
      <w:pPr>
        <w:pStyle w:val="ListParagraph"/>
        <w:numPr>
          <w:ilvl w:val="0"/>
          <w:numId w:val="11"/>
        </w:numPr>
        <w:jc w:val="both"/>
      </w:pPr>
      <w:r w:rsidRPr="00B16EAF">
        <w:t xml:space="preserve">Make arrangements for </w:t>
      </w:r>
      <w:r w:rsidR="00A824EC">
        <w:t xml:space="preserve">the </w:t>
      </w:r>
      <w:r w:rsidRPr="00B16EAF">
        <w:t xml:space="preserve">employment </w:t>
      </w:r>
      <w:r w:rsidR="00A824EC">
        <w:t xml:space="preserve">of staff </w:t>
      </w:r>
      <w:r w:rsidRPr="00B16EAF">
        <w:t xml:space="preserve">if applicable. </w:t>
      </w:r>
    </w:p>
    <w:p w14:paraId="6C039D3D" w14:textId="148F033F" w:rsidR="006F62C0" w:rsidRPr="006F62C0" w:rsidRDefault="006F62C0" w:rsidP="00BB17FA">
      <w:pPr>
        <w:pStyle w:val="ListParagraph"/>
        <w:numPr>
          <w:ilvl w:val="0"/>
          <w:numId w:val="11"/>
        </w:numPr>
        <w:jc w:val="both"/>
      </w:pPr>
      <w:r w:rsidRPr="006F62C0">
        <w:t xml:space="preserve">Provide oversight of property management arrangements for </w:t>
      </w:r>
      <w:r w:rsidR="001B0FE1">
        <w:t>c</w:t>
      </w:r>
      <w:r w:rsidRPr="006F62C0">
        <w:t xml:space="preserve">ounty and other guiding properties in the </w:t>
      </w:r>
      <w:r w:rsidR="001B0FE1">
        <w:t>c</w:t>
      </w:r>
      <w:r w:rsidRPr="006F62C0">
        <w:t xml:space="preserve">ounty, and of insurance arrangements. </w:t>
      </w:r>
    </w:p>
    <w:p w14:paraId="700A1C99" w14:textId="7B162F79" w:rsidR="00B70913" w:rsidRPr="00B70913" w:rsidRDefault="00B70913" w:rsidP="00BB17FA">
      <w:pPr>
        <w:pStyle w:val="ListParagraph"/>
        <w:numPr>
          <w:ilvl w:val="0"/>
          <w:numId w:val="11"/>
        </w:numPr>
        <w:jc w:val="both"/>
      </w:pPr>
      <w:r w:rsidRPr="00B70913">
        <w:t xml:space="preserve">Support the </w:t>
      </w:r>
      <w:r w:rsidR="00B840AF" w:rsidRPr="00B70913">
        <w:t>county commissioner</w:t>
      </w:r>
      <w:r w:rsidRPr="00B70913">
        <w:t xml:space="preserve">(s), President and </w:t>
      </w:r>
      <w:r w:rsidR="00B840AF" w:rsidRPr="00B70913">
        <w:t>communications te</w:t>
      </w:r>
      <w:r w:rsidRPr="00B70913">
        <w:t>am to establish links with other community organisations, develop guiding’s presence in local networks, and support regular participation in local events.</w:t>
      </w:r>
    </w:p>
    <w:p w14:paraId="7B6E59BE" w14:textId="41DF58CA" w:rsidR="005238B4" w:rsidRPr="005238B4" w:rsidRDefault="005D4B4F" w:rsidP="00BB17FA">
      <w:pPr>
        <w:pStyle w:val="Heading1"/>
        <w:spacing w:after="240"/>
        <w:jc w:val="both"/>
      </w:pPr>
      <w:r>
        <w:t>Meetings</w:t>
      </w:r>
    </w:p>
    <w:p w14:paraId="7F14D8BC" w14:textId="54A50811" w:rsidR="00D96E8D" w:rsidRDefault="00D96E8D" w:rsidP="00BB17FA">
      <w:pPr>
        <w:jc w:val="both"/>
      </w:pPr>
      <w:r>
        <w:t xml:space="preserve">The </w:t>
      </w:r>
      <w:r w:rsidR="0005118A">
        <w:t>e</w:t>
      </w:r>
      <w:r>
        <w:t xml:space="preserve">xecutive will meet at least </w:t>
      </w:r>
      <w:r w:rsidR="0005118A">
        <w:t>[   ]</w:t>
      </w:r>
      <w:r>
        <w:t xml:space="preserve"> times per year, in-person or virtually. Decisions may be taken at in-person meetings, by telephone conference, audio visual means</w:t>
      </w:r>
      <w:r w:rsidR="0005118A">
        <w:t>,</w:t>
      </w:r>
      <w:r>
        <w:t xml:space="preserve"> or by email. </w:t>
      </w:r>
    </w:p>
    <w:p w14:paraId="5DCB9CB5" w14:textId="7C613E7B" w:rsidR="00D96E8D" w:rsidRDefault="00D96E8D" w:rsidP="00BB17FA">
      <w:pPr>
        <w:jc w:val="both"/>
      </w:pPr>
      <w:r>
        <w:t xml:space="preserve">The </w:t>
      </w:r>
      <w:r w:rsidR="0005118A">
        <w:t>e</w:t>
      </w:r>
      <w:r>
        <w:t xml:space="preserve">xecutive shall have at least one meeting per year with the </w:t>
      </w:r>
      <w:r w:rsidR="0005118A">
        <w:t>district/division* commissioner team</w:t>
      </w:r>
      <w:r>
        <w:t xml:space="preserve">, and at least one meeting per year with the </w:t>
      </w:r>
      <w:r w:rsidR="0005118A">
        <w:t>full county team</w:t>
      </w:r>
      <w:r>
        <w:t xml:space="preserve">. </w:t>
      </w:r>
    </w:p>
    <w:p w14:paraId="02569BF2" w14:textId="3A0B59FE" w:rsidR="002F7E3F" w:rsidRDefault="00D96E8D" w:rsidP="00BB17FA">
      <w:pPr>
        <w:jc w:val="both"/>
      </w:pPr>
      <w:r>
        <w:t xml:space="preserve">Executive members will accept collective responsibility for all </w:t>
      </w:r>
      <w:r w:rsidR="0005118A">
        <w:t>decisions made by the executive</w:t>
      </w:r>
      <w:r>
        <w:t>.</w:t>
      </w:r>
    </w:p>
    <w:p w14:paraId="421FF530" w14:textId="38CF9FDB" w:rsidR="004A14C1" w:rsidRPr="00DE64B9" w:rsidRDefault="002F7E3F" w:rsidP="00BB17FA">
      <w:pPr>
        <w:pStyle w:val="Heading1"/>
        <w:spacing w:after="240"/>
        <w:jc w:val="both"/>
        <w:rPr>
          <w:b w:val="0"/>
          <w:bCs/>
          <w:color w:val="FF0000"/>
        </w:rPr>
      </w:pPr>
      <w:r>
        <w:t>Membership</w:t>
      </w:r>
      <w:r w:rsidR="00BF0EEB" w:rsidRPr="00DE64B9">
        <w:rPr>
          <w:color w:val="FF0000"/>
        </w:rPr>
        <w:t xml:space="preserve"> </w:t>
      </w:r>
      <w:r w:rsidR="004A14C1" w:rsidRPr="00DE64B9">
        <w:rPr>
          <w:b w:val="0"/>
          <w:bCs/>
          <w:color w:val="FF0000"/>
        </w:rPr>
        <w:t xml:space="preserve">[The following content is based on one </w:t>
      </w:r>
      <w:r w:rsidR="0005118A">
        <w:rPr>
          <w:b w:val="0"/>
          <w:bCs/>
          <w:color w:val="FF0000"/>
        </w:rPr>
        <w:t>example</w:t>
      </w:r>
      <w:r w:rsidR="004A14C1" w:rsidRPr="00DE64B9">
        <w:rPr>
          <w:b w:val="0"/>
          <w:bCs/>
          <w:color w:val="FF0000"/>
        </w:rPr>
        <w:t xml:space="preserve"> of </w:t>
      </w:r>
      <w:r w:rsidR="0005118A">
        <w:rPr>
          <w:b w:val="0"/>
          <w:bCs/>
          <w:color w:val="FF0000"/>
        </w:rPr>
        <w:t>a c</w:t>
      </w:r>
      <w:r w:rsidR="004A14C1" w:rsidRPr="00DE64B9">
        <w:rPr>
          <w:b w:val="0"/>
          <w:bCs/>
          <w:color w:val="FF0000"/>
        </w:rPr>
        <w:t xml:space="preserve">ounty structure but other counties may not follow this and text </w:t>
      </w:r>
      <w:r w:rsidR="0005118A">
        <w:rPr>
          <w:b w:val="0"/>
          <w:bCs/>
          <w:color w:val="FF0000"/>
        </w:rPr>
        <w:t>should</w:t>
      </w:r>
      <w:r w:rsidR="004A14C1" w:rsidRPr="00DE64B9">
        <w:rPr>
          <w:b w:val="0"/>
          <w:bCs/>
          <w:color w:val="FF0000"/>
        </w:rPr>
        <w:t xml:space="preserve"> be adjusted accordingly]</w:t>
      </w:r>
    </w:p>
    <w:p w14:paraId="71518F09" w14:textId="336D09D4" w:rsidR="00DF5C5B" w:rsidRDefault="00DF5C5B" w:rsidP="00BB17FA">
      <w:pPr>
        <w:jc w:val="both"/>
      </w:pPr>
      <w:r w:rsidRPr="00DF5C5B">
        <w:t>The Executive will have up to 10 voting members, made up of the following:</w:t>
      </w:r>
    </w:p>
    <w:p w14:paraId="168A7BC7" w14:textId="108F28DD" w:rsidR="00EA7185" w:rsidRDefault="00EA7185" w:rsidP="00BB17FA">
      <w:pPr>
        <w:pStyle w:val="ListParagraph"/>
        <w:numPr>
          <w:ilvl w:val="0"/>
          <w:numId w:val="12"/>
        </w:numPr>
        <w:jc w:val="both"/>
      </w:pPr>
      <w:r>
        <w:t xml:space="preserve">County </w:t>
      </w:r>
      <w:r w:rsidR="0005118A">
        <w:t>c</w:t>
      </w:r>
      <w:r>
        <w:t>ommissioner</w:t>
      </w:r>
    </w:p>
    <w:p w14:paraId="3C68E794" w14:textId="3B5A2E2C" w:rsidR="00E467DA" w:rsidRDefault="00E467DA" w:rsidP="00E467DA">
      <w:pPr>
        <w:pStyle w:val="ListParagraph"/>
        <w:numPr>
          <w:ilvl w:val="0"/>
          <w:numId w:val="12"/>
        </w:numPr>
        <w:jc w:val="both"/>
      </w:pPr>
      <w:r>
        <w:t>One a</w:t>
      </w:r>
      <w:r w:rsidR="00EA7185">
        <w:t xml:space="preserve">ssistant </w:t>
      </w:r>
      <w:r w:rsidR="0005118A">
        <w:t>county commissioner</w:t>
      </w:r>
      <w:r>
        <w:t xml:space="preserve">, where more than one assistant is appointed, </w:t>
      </w:r>
      <w:r w:rsidR="00AB0137">
        <w:t xml:space="preserve">only one will serve as a voting member of the executive, while others may attend but will have no vote. </w:t>
      </w:r>
    </w:p>
    <w:p w14:paraId="00795D7F" w14:textId="61A4658A" w:rsidR="00EA7185" w:rsidRDefault="008E7F53" w:rsidP="00BB17FA">
      <w:pPr>
        <w:pStyle w:val="ListParagraph"/>
        <w:numPr>
          <w:ilvl w:val="0"/>
          <w:numId w:val="12"/>
        </w:numPr>
        <w:jc w:val="both"/>
      </w:pPr>
      <w:r>
        <w:t>County t</w:t>
      </w:r>
      <w:r w:rsidR="00EA7185">
        <w:t>reasurer</w:t>
      </w:r>
    </w:p>
    <w:p w14:paraId="4B048F67" w14:textId="77777777" w:rsidR="00EA7185" w:rsidRDefault="00EA7185" w:rsidP="00BB17FA">
      <w:pPr>
        <w:pStyle w:val="ListParagraph"/>
        <w:numPr>
          <w:ilvl w:val="0"/>
          <w:numId w:val="12"/>
        </w:numPr>
        <w:jc w:val="both"/>
      </w:pPr>
      <w:r>
        <w:t>Finance &amp; Property Team Leader</w:t>
      </w:r>
    </w:p>
    <w:p w14:paraId="08FE3A17" w14:textId="09E6AA75" w:rsidR="00EA7185" w:rsidRDefault="00EA7185" w:rsidP="00BB17FA">
      <w:pPr>
        <w:pStyle w:val="ListParagraph"/>
        <w:numPr>
          <w:ilvl w:val="0"/>
          <w:numId w:val="12"/>
        </w:numPr>
        <w:jc w:val="both"/>
      </w:pPr>
      <w:r>
        <w:lastRenderedPageBreak/>
        <w:t xml:space="preserve">Events &amp; </w:t>
      </w:r>
      <w:r w:rsidR="008E7F53">
        <w:t>growth team leader</w:t>
      </w:r>
    </w:p>
    <w:p w14:paraId="1C0730DE" w14:textId="58D56022" w:rsidR="00EA7185" w:rsidRDefault="00EA7185" w:rsidP="00BB17FA">
      <w:pPr>
        <w:pStyle w:val="ListParagraph"/>
        <w:numPr>
          <w:ilvl w:val="0"/>
          <w:numId w:val="12"/>
        </w:numPr>
        <w:jc w:val="both"/>
      </w:pPr>
      <w:r>
        <w:t xml:space="preserve">Training &amp; </w:t>
      </w:r>
      <w:r w:rsidR="008E7F53">
        <w:t xml:space="preserve">compliance team leader </w:t>
      </w:r>
    </w:p>
    <w:p w14:paraId="5AEA6414" w14:textId="77777777" w:rsidR="00EA7185" w:rsidRDefault="00EA7185" w:rsidP="00BB17FA">
      <w:pPr>
        <w:pStyle w:val="ListParagraph"/>
        <w:numPr>
          <w:ilvl w:val="0"/>
          <w:numId w:val="12"/>
        </w:numPr>
        <w:jc w:val="both"/>
      </w:pPr>
      <w:r>
        <w:t>An external trustee</w:t>
      </w:r>
    </w:p>
    <w:p w14:paraId="6D0E2C47" w14:textId="57EF6E54" w:rsidR="00EA7185" w:rsidRDefault="00EA7185" w:rsidP="00BB17FA">
      <w:pPr>
        <w:pStyle w:val="ListParagraph"/>
        <w:numPr>
          <w:ilvl w:val="0"/>
          <w:numId w:val="12"/>
        </w:numPr>
        <w:jc w:val="both"/>
      </w:pPr>
      <w:r>
        <w:t xml:space="preserve">Up to three trustees </w:t>
      </w:r>
      <w:r w:rsidR="00623F26">
        <w:t>nominated from the membership of Girlguiding [    ]</w:t>
      </w:r>
    </w:p>
    <w:p w14:paraId="77ED8805" w14:textId="3454BEE6" w:rsidR="0040031C" w:rsidRDefault="0040031C" w:rsidP="00BB17FA">
      <w:pPr>
        <w:jc w:val="both"/>
      </w:pPr>
      <w:r>
        <w:t xml:space="preserve">The </w:t>
      </w:r>
      <w:r w:rsidR="00623F26">
        <w:t xml:space="preserve">county commissioner </w:t>
      </w:r>
      <w:r>
        <w:t xml:space="preserve">is appointed by the Scottish </w:t>
      </w:r>
      <w:r w:rsidR="00623F26">
        <w:t>chief commissioner</w:t>
      </w:r>
      <w:r>
        <w:t xml:space="preserve">, in consultation with the members of the </w:t>
      </w:r>
      <w:r w:rsidR="00AB0839">
        <w:t>e</w:t>
      </w:r>
      <w:r>
        <w:t xml:space="preserve">xecutive in accordance with </w:t>
      </w:r>
      <w:r w:rsidR="00AB0839">
        <w:t xml:space="preserve">Girlguiding policies and procedures. </w:t>
      </w:r>
    </w:p>
    <w:p w14:paraId="6E882193" w14:textId="0A18EC5F" w:rsidR="0040031C" w:rsidRDefault="0040031C" w:rsidP="00BB17FA">
      <w:pPr>
        <w:jc w:val="both"/>
      </w:pPr>
      <w:r>
        <w:t xml:space="preserve">The </w:t>
      </w:r>
      <w:r w:rsidR="00DE23F6">
        <w:t xml:space="preserve">county treasurer </w:t>
      </w:r>
      <w:r>
        <w:t xml:space="preserve">is appointed by the </w:t>
      </w:r>
      <w:r w:rsidR="00F6794F">
        <w:t>county commissioner subject to the approval of the e</w:t>
      </w:r>
      <w:r>
        <w:t xml:space="preserve">xecutive to serve for a term of three years, </w:t>
      </w:r>
      <w:r w:rsidR="00DE23F6">
        <w:t>with potential for a 2-year extension by mutual agreement</w:t>
      </w:r>
      <w:r>
        <w:t xml:space="preserve">.  </w:t>
      </w:r>
    </w:p>
    <w:p w14:paraId="777CE4AF" w14:textId="47607BDB" w:rsidR="0040031C" w:rsidRDefault="0040031C" w:rsidP="00BB17FA">
      <w:pPr>
        <w:jc w:val="both"/>
      </w:pPr>
      <w:r>
        <w:t xml:space="preserve">All other appointments will be made by the </w:t>
      </w:r>
      <w:r w:rsidR="0064686A">
        <w:t>county commissioner and ratified by the executive committee.</w:t>
      </w:r>
    </w:p>
    <w:p w14:paraId="79B18102" w14:textId="6C4A62BF" w:rsidR="00597CA9" w:rsidRDefault="0040031C" w:rsidP="00BB17FA">
      <w:pPr>
        <w:jc w:val="both"/>
      </w:pPr>
      <w:r>
        <w:t xml:space="preserve">The members of the </w:t>
      </w:r>
      <w:r w:rsidR="001D7647">
        <w:t xml:space="preserve">executive shall be deemed to be the trustees </w:t>
      </w:r>
      <w:r>
        <w:t>of Girlguiding [COUNTY].</w:t>
      </w:r>
    </w:p>
    <w:p w14:paraId="78C3BB53" w14:textId="41D85A90" w:rsidR="00BA24B5" w:rsidRDefault="00BA24B5" w:rsidP="00BB17FA">
      <w:pPr>
        <w:pStyle w:val="Heading1"/>
        <w:spacing w:after="240"/>
        <w:jc w:val="both"/>
      </w:pPr>
      <w:r>
        <w:t>Chair</w:t>
      </w:r>
    </w:p>
    <w:p w14:paraId="24DA999F" w14:textId="40BBD7FD" w:rsidR="00BA24B5" w:rsidRDefault="00C52281" w:rsidP="00BB17FA">
      <w:pPr>
        <w:jc w:val="both"/>
      </w:pPr>
      <w:r>
        <w:t>T</w:t>
      </w:r>
      <w:r w:rsidR="00CE764C">
        <w:t xml:space="preserve">he </w:t>
      </w:r>
      <w:r w:rsidR="001D7647">
        <w:t>e</w:t>
      </w:r>
      <w:r w:rsidR="00CE764C">
        <w:t xml:space="preserve">xecutive will be chaired by </w:t>
      </w:r>
      <w:r w:rsidR="001D7647">
        <w:t>the county commissioner</w:t>
      </w:r>
      <w:r w:rsidR="00CE764C">
        <w:t xml:space="preserve">. In the absence of the </w:t>
      </w:r>
      <w:r w:rsidR="001D7647">
        <w:t>c</w:t>
      </w:r>
      <w:r w:rsidR="00CE764C">
        <w:t xml:space="preserve">hair, another member of the </w:t>
      </w:r>
      <w:r>
        <w:t>e</w:t>
      </w:r>
      <w:r w:rsidR="00CE764C">
        <w:t xml:space="preserve">xecutive will </w:t>
      </w:r>
      <w:r>
        <w:t>c</w:t>
      </w:r>
      <w:r w:rsidR="00CE764C">
        <w:t xml:space="preserve">hair the meeting, to be appointed </w:t>
      </w:r>
      <w:r>
        <w:t>by the county commissioner</w:t>
      </w:r>
      <w:r w:rsidR="00CE764C">
        <w:t xml:space="preserve"> to act in her absence.</w:t>
      </w:r>
    </w:p>
    <w:p w14:paraId="56CA4D75" w14:textId="6DBC8578" w:rsidR="00CE764C" w:rsidRDefault="008B5AC0" w:rsidP="00BB17FA">
      <w:pPr>
        <w:pStyle w:val="Heading1"/>
        <w:spacing w:after="240"/>
        <w:jc w:val="both"/>
      </w:pPr>
      <w:r>
        <w:t>Terms of office</w:t>
      </w:r>
    </w:p>
    <w:p w14:paraId="1C4F34A0" w14:textId="6FF5E5F3" w:rsidR="008B5AC0" w:rsidRDefault="00E774EA" w:rsidP="00BB17FA">
      <w:pPr>
        <w:jc w:val="both"/>
      </w:pPr>
      <w:r w:rsidRPr="00E774EA">
        <w:t xml:space="preserve">All trustees are appointed for an initial period of 3 years unless a shorter term is agreed with the </w:t>
      </w:r>
      <w:r w:rsidR="00C52281" w:rsidRPr="00E774EA">
        <w:t>county commissioner</w:t>
      </w:r>
      <w:r w:rsidRPr="00E774EA">
        <w:t>, with a further extension of 2 years if mutually agreed.</w:t>
      </w:r>
    </w:p>
    <w:p w14:paraId="2B6733CD" w14:textId="4B05E853" w:rsidR="00E774EA" w:rsidRDefault="00AA2EE2" w:rsidP="00BB17FA">
      <w:pPr>
        <w:pStyle w:val="Heading1"/>
        <w:spacing w:after="240"/>
        <w:jc w:val="both"/>
      </w:pPr>
      <w:r w:rsidRPr="00AA2EE2">
        <w:t>Quorum</w:t>
      </w:r>
    </w:p>
    <w:p w14:paraId="10B90839" w14:textId="6CF7886D" w:rsidR="00AA2EE2" w:rsidRDefault="002E6314" w:rsidP="00BB17FA">
      <w:pPr>
        <w:jc w:val="both"/>
      </w:pPr>
      <w:r w:rsidRPr="002E6314">
        <w:t xml:space="preserve">Decisions will be taken by consensus where possible. In the event that a formal vote is required, the meeting must be quorate (i.e. have sufficient numbers present) to ensure the vote is representative of the </w:t>
      </w:r>
      <w:r w:rsidR="00B1372F">
        <w:t>e</w:t>
      </w:r>
      <w:r w:rsidRPr="002E6314">
        <w:t xml:space="preserve">xecutive.  A quorum will therefore consist of two-thirds of the membership of the </w:t>
      </w:r>
      <w:r w:rsidR="00E83F24">
        <w:t>e</w:t>
      </w:r>
      <w:r w:rsidRPr="002E6314">
        <w:t xml:space="preserve">xecutive, rounded up to the nearest whole number. </w:t>
      </w:r>
      <w:r w:rsidRPr="00DE64B9">
        <w:rPr>
          <w:color w:val="FF0000"/>
        </w:rPr>
        <w:t xml:space="preserve">[May be adjusted depending on </w:t>
      </w:r>
      <w:r w:rsidR="00E83F24">
        <w:rPr>
          <w:color w:val="FF0000"/>
        </w:rPr>
        <w:t>c</w:t>
      </w:r>
      <w:r w:rsidRPr="00DE64B9">
        <w:rPr>
          <w:color w:val="FF0000"/>
        </w:rPr>
        <w:t>ounty’s desired approach].</w:t>
      </w:r>
    </w:p>
    <w:p w14:paraId="1DAE201F" w14:textId="79B79849" w:rsidR="00DB3233" w:rsidRDefault="005D0688" w:rsidP="00BB17FA">
      <w:pPr>
        <w:pStyle w:val="Heading1"/>
        <w:spacing w:after="240"/>
        <w:jc w:val="both"/>
      </w:pPr>
      <w:r>
        <w:t>Voting</w:t>
      </w:r>
    </w:p>
    <w:p w14:paraId="68ED4C20" w14:textId="4158646F" w:rsidR="001F742A" w:rsidRDefault="001F742A" w:rsidP="00BB17FA">
      <w:pPr>
        <w:jc w:val="both"/>
      </w:pPr>
      <w:r>
        <w:t xml:space="preserve">In the event that a formal vote is required, each member of the </w:t>
      </w:r>
      <w:r w:rsidR="00E83F24">
        <w:t>e</w:t>
      </w:r>
      <w:r>
        <w:t xml:space="preserve">xecutive shall have one vote. </w:t>
      </w:r>
      <w:r w:rsidR="003E43A1">
        <w:t xml:space="preserve"> In the event of a tie t</w:t>
      </w:r>
      <w:r>
        <w:t xml:space="preserve">he </w:t>
      </w:r>
      <w:r w:rsidR="003E43A1">
        <w:t>c</w:t>
      </w:r>
      <w:r>
        <w:t xml:space="preserve">hair will have a casting vote as well as a deliberative </w:t>
      </w:r>
      <w:r w:rsidR="003E43A1">
        <w:t>one</w:t>
      </w:r>
      <w:r>
        <w:t>.</w:t>
      </w:r>
    </w:p>
    <w:p w14:paraId="04C7D3BC" w14:textId="6DC2ECB9" w:rsidR="005D0688" w:rsidRDefault="001F742A" w:rsidP="00BB17FA">
      <w:pPr>
        <w:jc w:val="both"/>
      </w:pPr>
      <w:r>
        <w:t xml:space="preserve">Where two or more individuals job-share a role, </w:t>
      </w:r>
      <w:r w:rsidR="00734BD6">
        <w:t>only one will be considered to be a trustee and have a vote.</w:t>
      </w:r>
      <w:r>
        <w:t xml:space="preserve"> </w:t>
      </w:r>
    </w:p>
    <w:p w14:paraId="4647FD83" w14:textId="79C66449" w:rsidR="001F742A" w:rsidRDefault="00692676" w:rsidP="00BB17FA">
      <w:pPr>
        <w:pStyle w:val="Heading1"/>
        <w:spacing w:after="240"/>
        <w:jc w:val="both"/>
        <w:rPr>
          <w:b w:val="0"/>
          <w:bCs/>
        </w:rPr>
      </w:pPr>
      <w:r w:rsidRPr="00692676">
        <w:lastRenderedPageBreak/>
        <w:t>Invitations</w:t>
      </w:r>
      <w:r w:rsidR="00560BE8">
        <w:t xml:space="preserve"> </w:t>
      </w:r>
      <w:r w:rsidR="00560BE8" w:rsidRPr="005B1B22">
        <w:rPr>
          <w:b w:val="0"/>
          <w:bCs/>
          <w:color w:val="FF0000"/>
        </w:rPr>
        <w:t xml:space="preserve">[The following content is based on one </w:t>
      </w:r>
      <w:r w:rsidR="00982843">
        <w:rPr>
          <w:b w:val="0"/>
          <w:bCs/>
          <w:color w:val="FF0000"/>
        </w:rPr>
        <w:t>example</w:t>
      </w:r>
      <w:r w:rsidR="00560BE8" w:rsidRPr="005B1B22">
        <w:rPr>
          <w:b w:val="0"/>
          <w:bCs/>
          <w:color w:val="FF0000"/>
        </w:rPr>
        <w:t xml:space="preserve"> of</w:t>
      </w:r>
      <w:r w:rsidR="00982843">
        <w:rPr>
          <w:b w:val="0"/>
          <w:bCs/>
          <w:color w:val="FF0000"/>
        </w:rPr>
        <w:t xml:space="preserve"> a</w:t>
      </w:r>
      <w:r w:rsidR="00560BE8" w:rsidRPr="005B1B22">
        <w:rPr>
          <w:b w:val="0"/>
          <w:bCs/>
          <w:color w:val="FF0000"/>
        </w:rPr>
        <w:t xml:space="preserve"> </w:t>
      </w:r>
      <w:r w:rsidR="00982843">
        <w:rPr>
          <w:b w:val="0"/>
          <w:bCs/>
          <w:color w:val="FF0000"/>
        </w:rPr>
        <w:t>c</w:t>
      </w:r>
      <w:r w:rsidR="00560BE8" w:rsidRPr="005B1B22">
        <w:rPr>
          <w:b w:val="0"/>
          <w:bCs/>
          <w:color w:val="FF0000"/>
        </w:rPr>
        <w:t xml:space="preserve">ounty </w:t>
      </w:r>
      <w:r w:rsidR="00582E58" w:rsidRPr="005B1B22">
        <w:rPr>
          <w:b w:val="0"/>
          <w:bCs/>
          <w:color w:val="FF0000"/>
        </w:rPr>
        <w:t>structure,</w:t>
      </w:r>
      <w:r w:rsidR="00560BE8" w:rsidRPr="005B1B22">
        <w:rPr>
          <w:b w:val="0"/>
          <w:bCs/>
          <w:color w:val="FF0000"/>
        </w:rPr>
        <w:t xml:space="preserve"> but other counties may not follow this and text </w:t>
      </w:r>
      <w:r w:rsidR="00982843">
        <w:rPr>
          <w:b w:val="0"/>
          <w:bCs/>
          <w:color w:val="FF0000"/>
        </w:rPr>
        <w:t>should</w:t>
      </w:r>
      <w:r w:rsidR="00560BE8" w:rsidRPr="005B1B22">
        <w:rPr>
          <w:b w:val="0"/>
          <w:bCs/>
          <w:color w:val="FF0000"/>
        </w:rPr>
        <w:t xml:space="preserve"> be adjusted accordingly]</w:t>
      </w:r>
    </w:p>
    <w:p w14:paraId="0D634A81" w14:textId="494AD25D" w:rsidR="00560BE8" w:rsidRDefault="007D53D1" w:rsidP="00BB17FA">
      <w:pPr>
        <w:jc w:val="both"/>
      </w:pPr>
      <w:r w:rsidRPr="007D53D1">
        <w:t>The following individuals will be invited, if applicable, to attend Executive meetings:</w:t>
      </w:r>
    </w:p>
    <w:p w14:paraId="280546AE" w14:textId="66632A6A" w:rsidR="007D53D1" w:rsidRDefault="00C95EC7" w:rsidP="00BB17FA">
      <w:pPr>
        <w:pStyle w:val="ListParagraph"/>
        <w:numPr>
          <w:ilvl w:val="0"/>
          <w:numId w:val="13"/>
        </w:numPr>
        <w:jc w:val="both"/>
      </w:pPr>
      <w:r>
        <w:t>President</w:t>
      </w:r>
    </w:p>
    <w:p w14:paraId="2A3540F2" w14:textId="2FE80410" w:rsidR="00933CAF" w:rsidRDefault="00484F5C" w:rsidP="00BB17FA">
      <w:pPr>
        <w:pStyle w:val="ListParagraph"/>
        <w:numPr>
          <w:ilvl w:val="0"/>
          <w:numId w:val="13"/>
        </w:numPr>
        <w:jc w:val="both"/>
      </w:pPr>
      <w:r>
        <w:t xml:space="preserve">County </w:t>
      </w:r>
      <w:r w:rsidRPr="00484F5C">
        <w:t>secretary</w:t>
      </w:r>
    </w:p>
    <w:p w14:paraId="177F1B76" w14:textId="4DCA9C3D" w:rsidR="00484F5C" w:rsidRDefault="0026559F" w:rsidP="00BB17FA">
      <w:pPr>
        <w:pStyle w:val="ListParagraph"/>
        <w:numPr>
          <w:ilvl w:val="0"/>
          <w:numId w:val="13"/>
        </w:numPr>
        <w:jc w:val="both"/>
      </w:pPr>
      <w:r>
        <w:t xml:space="preserve">Additional </w:t>
      </w:r>
      <w:r w:rsidR="00172529">
        <w:t>a</w:t>
      </w:r>
      <w:r w:rsidRPr="0026559F">
        <w:t xml:space="preserve">ssistant </w:t>
      </w:r>
      <w:r w:rsidR="00172529" w:rsidRPr="0026559F">
        <w:t>county commissioner</w:t>
      </w:r>
      <w:r>
        <w:t>(s)</w:t>
      </w:r>
    </w:p>
    <w:p w14:paraId="46B806AF" w14:textId="6BBDD8AA" w:rsidR="009813B2" w:rsidRDefault="009813B2" w:rsidP="00BB17FA">
      <w:pPr>
        <w:jc w:val="both"/>
      </w:pPr>
      <w:r w:rsidRPr="009813B2">
        <w:t>These individuals will not be trustees of Girlguiding [COUNTY] nor have a vote.</w:t>
      </w:r>
    </w:p>
    <w:p w14:paraId="156C0A58" w14:textId="45D8B2D3" w:rsidR="009813B2" w:rsidRDefault="00395ADA" w:rsidP="00BB17FA">
      <w:pPr>
        <w:jc w:val="both"/>
      </w:pPr>
      <w:r w:rsidRPr="00395ADA">
        <w:t xml:space="preserve">The </w:t>
      </w:r>
      <w:r w:rsidR="00172529">
        <w:t>e</w:t>
      </w:r>
      <w:r w:rsidRPr="00395ADA">
        <w:t>xecutive may invite any other person to attend a meeting(s), or part of a meeting(s) for a specific purpose. Such person may speak but shall have no vote.</w:t>
      </w:r>
    </w:p>
    <w:p w14:paraId="5A4CF124" w14:textId="3E94ED78" w:rsidR="00395ADA" w:rsidRDefault="00AA3D0F" w:rsidP="00BB17FA">
      <w:pPr>
        <w:pStyle w:val="Heading1"/>
        <w:spacing w:after="240"/>
        <w:jc w:val="both"/>
        <w:rPr>
          <w:b w:val="0"/>
          <w:bCs/>
        </w:rPr>
      </w:pPr>
      <w:r>
        <w:t xml:space="preserve">Teams/committees </w:t>
      </w:r>
      <w:r w:rsidR="00553FBA" w:rsidRPr="00292264">
        <w:rPr>
          <w:b w:val="0"/>
          <w:bCs/>
          <w:color w:val="FF0000"/>
        </w:rPr>
        <w:t xml:space="preserve">[The following content is based on one </w:t>
      </w:r>
      <w:r w:rsidR="00283CA4">
        <w:rPr>
          <w:b w:val="0"/>
          <w:bCs/>
          <w:color w:val="FF0000"/>
        </w:rPr>
        <w:t>example</w:t>
      </w:r>
      <w:r w:rsidR="00553FBA" w:rsidRPr="00292264">
        <w:rPr>
          <w:b w:val="0"/>
          <w:bCs/>
          <w:color w:val="FF0000"/>
        </w:rPr>
        <w:t xml:space="preserve"> of </w:t>
      </w:r>
      <w:r w:rsidR="00283CA4">
        <w:rPr>
          <w:b w:val="0"/>
          <w:bCs/>
          <w:color w:val="FF0000"/>
        </w:rPr>
        <w:t>a c</w:t>
      </w:r>
      <w:r w:rsidR="00553FBA" w:rsidRPr="00292264">
        <w:rPr>
          <w:b w:val="0"/>
          <w:bCs/>
          <w:color w:val="FF0000"/>
        </w:rPr>
        <w:t xml:space="preserve">ounty </w:t>
      </w:r>
      <w:r w:rsidR="00582E58" w:rsidRPr="00292264">
        <w:rPr>
          <w:b w:val="0"/>
          <w:bCs/>
          <w:color w:val="FF0000"/>
        </w:rPr>
        <w:t>structure,</w:t>
      </w:r>
      <w:r w:rsidR="00553FBA" w:rsidRPr="00292264">
        <w:rPr>
          <w:b w:val="0"/>
          <w:bCs/>
          <w:color w:val="FF0000"/>
        </w:rPr>
        <w:t xml:space="preserve"> but other counties may not follow this and text </w:t>
      </w:r>
      <w:r w:rsidR="002640B0">
        <w:rPr>
          <w:b w:val="0"/>
          <w:bCs/>
          <w:color w:val="FF0000"/>
        </w:rPr>
        <w:t>should</w:t>
      </w:r>
      <w:r w:rsidR="00553FBA" w:rsidRPr="00292264">
        <w:rPr>
          <w:b w:val="0"/>
          <w:bCs/>
          <w:color w:val="FF0000"/>
        </w:rPr>
        <w:t xml:space="preserve"> be adjusted accordingly]</w:t>
      </w:r>
    </w:p>
    <w:p w14:paraId="2C33A2D3" w14:textId="47657CD7" w:rsidR="007C7C2E" w:rsidRDefault="007C7C2E" w:rsidP="00BB17FA">
      <w:pPr>
        <w:jc w:val="both"/>
      </w:pPr>
      <w:r>
        <w:t xml:space="preserve">The </w:t>
      </w:r>
      <w:r w:rsidR="00283CA4">
        <w:t xml:space="preserve">county team shall be made up of the county executive </w:t>
      </w:r>
      <w:r>
        <w:t xml:space="preserve">and its teams/committees. </w:t>
      </w:r>
    </w:p>
    <w:p w14:paraId="187FC4D2" w14:textId="53FA3F03" w:rsidR="00553FBA" w:rsidRDefault="007C7C2E" w:rsidP="00BB17FA">
      <w:pPr>
        <w:jc w:val="both"/>
      </w:pPr>
      <w:r>
        <w:t>For the time-being, Girlguiding [COUNTY] will have five teams with the following overall purposes:</w:t>
      </w:r>
    </w:p>
    <w:p w14:paraId="2A36DBFB" w14:textId="1B76F232" w:rsidR="007C7C2E" w:rsidRDefault="00DD7CF1" w:rsidP="00BB17FA">
      <w:pPr>
        <w:pStyle w:val="ListParagraph"/>
        <w:numPr>
          <w:ilvl w:val="0"/>
          <w:numId w:val="14"/>
        </w:numPr>
        <w:jc w:val="both"/>
      </w:pPr>
      <w:r>
        <w:t xml:space="preserve">Communications </w:t>
      </w:r>
      <w:r w:rsidRPr="00DD7CF1">
        <w:t xml:space="preserve">- To arrange and support internal communications, and promote </w:t>
      </w:r>
      <w:r w:rsidR="00513554">
        <w:t>g</w:t>
      </w:r>
      <w:r w:rsidRPr="00DD7CF1">
        <w:t>uiding externally through local newspapers, social media</w:t>
      </w:r>
      <w:r w:rsidR="00513554">
        <w:t>,</w:t>
      </w:r>
      <w:r w:rsidRPr="00DD7CF1">
        <w:t xml:space="preserve"> and community connections.</w:t>
      </w:r>
    </w:p>
    <w:p w14:paraId="6707D405" w14:textId="4EB4D05F" w:rsidR="00DD7CF1" w:rsidRDefault="002B7841" w:rsidP="00BB17FA">
      <w:pPr>
        <w:pStyle w:val="ListParagraph"/>
        <w:numPr>
          <w:ilvl w:val="0"/>
          <w:numId w:val="14"/>
        </w:numPr>
        <w:jc w:val="both"/>
      </w:pPr>
      <w:r>
        <w:t>[District</w:t>
      </w:r>
      <w:r w:rsidRPr="002B7841">
        <w:t xml:space="preserve">/Division*] Commissioners - To provide ongoing contact and practical support for adult volunteers to deliver high quality </w:t>
      </w:r>
      <w:r w:rsidR="00215D8F">
        <w:t>g</w:t>
      </w:r>
      <w:r w:rsidRPr="002B7841">
        <w:t>uiding locally by nurturing and developing all volunteers involved in delivering the programme in units, in line with Girlguiding policies.</w:t>
      </w:r>
    </w:p>
    <w:p w14:paraId="05599F44" w14:textId="111519F4" w:rsidR="00E9547B" w:rsidRPr="00E9547B" w:rsidRDefault="00E9547B" w:rsidP="00BB17FA">
      <w:pPr>
        <w:pStyle w:val="ListParagraph"/>
        <w:numPr>
          <w:ilvl w:val="0"/>
          <w:numId w:val="14"/>
        </w:numPr>
        <w:jc w:val="both"/>
      </w:pPr>
      <w:r>
        <w:t xml:space="preserve">Events </w:t>
      </w:r>
      <w:r w:rsidRPr="00E9547B">
        <w:t xml:space="preserve">&amp; </w:t>
      </w:r>
      <w:r w:rsidR="00466BB6">
        <w:t>g</w:t>
      </w:r>
      <w:r w:rsidRPr="00E9547B">
        <w:t xml:space="preserve">rowth - To organise and support access to good quality events at home (organised by the </w:t>
      </w:r>
      <w:r w:rsidR="00215D8F">
        <w:t>c</w:t>
      </w:r>
      <w:r w:rsidRPr="00E9547B">
        <w:t xml:space="preserve">ounty, Girlguiding Scotland &amp; Girlguiding) and internationally for young members, to support thanks and recognition of volunteers, and support access to Girlguiding [COUNTY] by overcoming barriers to membership growth. </w:t>
      </w:r>
    </w:p>
    <w:p w14:paraId="0C2CCE14" w14:textId="12123B2D" w:rsidR="002B7841" w:rsidRDefault="006E1D0B" w:rsidP="00BB17FA">
      <w:pPr>
        <w:pStyle w:val="ListParagraph"/>
        <w:numPr>
          <w:ilvl w:val="0"/>
          <w:numId w:val="14"/>
        </w:numPr>
        <w:jc w:val="both"/>
      </w:pPr>
      <w:r>
        <w:t xml:space="preserve">Finance </w:t>
      </w:r>
      <w:r w:rsidRPr="006E1D0B">
        <w:t xml:space="preserve">&amp; </w:t>
      </w:r>
      <w:r w:rsidR="00F5191D">
        <w:t>p</w:t>
      </w:r>
      <w:r w:rsidRPr="006E1D0B">
        <w:t xml:space="preserve">roperty - To be responsible for the finance and property management of Girlguiding [COUNTY], including implementing and overseeing a budgeting process for the </w:t>
      </w:r>
      <w:r w:rsidR="00F5191D">
        <w:t>c</w:t>
      </w:r>
      <w:r w:rsidRPr="006E1D0B">
        <w:t>ounty, monitoring financial status, and ensuring compliance with Guiding policies</w:t>
      </w:r>
      <w:r w:rsidR="00F5191D">
        <w:t>,</w:t>
      </w:r>
      <w:r w:rsidRPr="006E1D0B">
        <w:t xml:space="preserve"> and OSCR</w:t>
      </w:r>
      <w:r w:rsidR="00F5191D">
        <w:t xml:space="preserve"> and other legislative requirements</w:t>
      </w:r>
      <w:r w:rsidRPr="006E1D0B">
        <w:t>.</w:t>
      </w:r>
    </w:p>
    <w:p w14:paraId="4A9E53BF" w14:textId="7DBF7D62" w:rsidR="00E55D65" w:rsidRDefault="00E55D65" w:rsidP="00BB17FA">
      <w:pPr>
        <w:pStyle w:val="ListParagraph"/>
        <w:numPr>
          <w:ilvl w:val="0"/>
          <w:numId w:val="14"/>
        </w:numPr>
        <w:jc w:val="both"/>
      </w:pPr>
      <w:r>
        <w:t xml:space="preserve">Training </w:t>
      </w:r>
      <w:r w:rsidRPr="00E55D65">
        <w:t xml:space="preserve">&amp; </w:t>
      </w:r>
      <w:r w:rsidR="00F5191D">
        <w:t>c</w:t>
      </w:r>
      <w:r w:rsidRPr="00E55D65">
        <w:t>ompliance - To support the induction of new volunteers, provide learning and development opportunities meeting the needs of volunteers, and oversee compliance with Girlguiding training requirements and policies.</w:t>
      </w:r>
    </w:p>
    <w:p w14:paraId="5EC0FD33" w14:textId="6E5159DF" w:rsidR="00C7605C" w:rsidRDefault="00C7605C" w:rsidP="00BB17FA">
      <w:pPr>
        <w:jc w:val="both"/>
      </w:pPr>
      <w:r w:rsidRPr="00C7605C">
        <w:t xml:space="preserve">All teams will be responsible for implementing the agreed </w:t>
      </w:r>
      <w:r w:rsidR="00466BB6">
        <w:t>c</w:t>
      </w:r>
      <w:r w:rsidRPr="00C7605C">
        <w:t>ounty plan with authority delegated by the Girlguiding [COUNTY] Executive for this purpose. Teams will focus on specific operational matters in order to achieve this.</w:t>
      </w:r>
    </w:p>
    <w:p w14:paraId="33BD39A5" w14:textId="105270E5" w:rsidR="00C7605C" w:rsidRPr="00553FBA" w:rsidRDefault="00F27887" w:rsidP="00BB17FA">
      <w:pPr>
        <w:jc w:val="both"/>
      </w:pPr>
      <w:r w:rsidRPr="00F27887">
        <w:t>All teams should work to promote inclusion of members from all backgrounds in their work.</w:t>
      </w:r>
    </w:p>
    <w:sectPr w:rsidR="00C7605C" w:rsidRPr="00553FBA" w:rsidSect="00B94E0C">
      <w:headerReference w:type="default" r:id="rId10"/>
      <w:footerReference w:type="default" r:id="rId11"/>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9A61" w14:textId="77777777" w:rsidR="00652F45" w:rsidRDefault="00652F45" w:rsidP="00D12804">
      <w:pPr>
        <w:spacing w:after="0" w:line="240" w:lineRule="auto"/>
      </w:pPr>
      <w:r>
        <w:separator/>
      </w:r>
    </w:p>
  </w:endnote>
  <w:endnote w:type="continuationSeparator" w:id="0">
    <w:p w14:paraId="60472E81" w14:textId="77777777" w:rsidR="00652F45" w:rsidRDefault="00652F45" w:rsidP="00D1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69523"/>
      <w:docPartObj>
        <w:docPartGallery w:val="Page Numbers (Bottom of Page)"/>
        <w:docPartUnique/>
      </w:docPartObj>
    </w:sdtPr>
    <w:sdtEndPr/>
    <w:sdtContent>
      <w:p w14:paraId="36F49DE7" w14:textId="41E43D52" w:rsidR="00EB78BC" w:rsidRDefault="00EB78BC">
        <w:pPr>
          <w:pStyle w:val="Footer"/>
          <w:jc w:val="center"/>
        </w:pPr>
        <w:r w:rsidRPr="00EB78BC">
          <w:rPr>
            <w:szCs w:val="20"/>
          </w:rPr>
          <w:fldChar w:fldCharType="begin"/>
        </w:r>
        <w:r w:rsidRPr="00EB78BC">
          <w:rPr>
            <w:szCs w:val="20"/>
          </w:rPr>
          <w:instrText>PAGE   \* MERGEFORMAT</w:instrText>
        </w:r>
        <w:r w:rsidRPr="00EB78BC">
          <w:rPr>
            <w:szCs w:val="20"/>
          </w:rPr>
          <w:fldChar w:fldCharType="separate"/>
        </w:r>
        <w:r w:rsidRPr="00EB78BC">
          <w:rPr>
            <w:szCs w:val="20"/>
          </w:rPr>
          <w:t>2</w:t>
        </w:r>
        <w:r w:rsidRPr="00EB78BC">
          <w:rPr>
            <w:szCs w:val="20"/>
          </w:rPr>
          <w:fldChar w:fldCharType="end"/>
        </w:r>
      </w:p>
    </w:sdtContent>
  </w:sdt>
  <w:p w14:paraId="72738FAF" w14:textId="2FF59F2B" w:rsidR="007F088F" w:rsidRPr="0040756D" w:rsidRDefault="007F088F">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9EEB" w14:textId="77777777" w:rsidR="00652F45" w:rsidRDefault="00652F45" w:rsidP="00D12804">
      <w:pPr>
        <w:spacing w:after="0" w:line="240" w:lineRule="auto"/>
      </w:pPr>
      <w:r>
        <w:separator/>
      </w:r>
    </w:p>
  </w:footnote>
  <w:footnote w:type="continuationSeparator" w:id="0">
    <w:p w14:paraId="333F67A7" w14:textId="77777777" w:rsidR="00652F45" w:rsidRDefault="00652F45" w:rsidP="00D12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68C6" w14:textId="77777777" w:rsidR="00565886" w:rsidRDefault="00D12804" w:rsidP="00891986">
    <w:pPr>
      <w:spacing w:after="0"/>
      <w:jc w:val="right"/>
      <w:rPr>
        <w:b/>
        <w:bCs/>
        <w:szCs w:val="20"/>
      </w:rPr>
    </w:pPr>
    <w:r w:rsidRPr="00AD1295">
      <w:rPr>
        <w:b/>
        <w:bCs/>
        <w:noProof/>
      </w:rPr>
      <w:drawing>
        <wp:anchor distT="0" distB="0" distL="114300" distR="114300" simplePos="0" relativeHeight="251658240" behindDoc="0" locked="0" layoutInCell="1" allowOverlap="1" wp14:anchorId="352C8E78" wp14:editId="5A1A5FDF">
          <wp:simplePos x="0" y="0"/>
          <wp:positionH relativeFrom="margin">
            <wp:posOffset>-434340</wp:posOffset>
          </wp:positionH>
          <wp:positionV relativeFrom="paragraph">
            <wp:posOffset>-187325</wp:posOffset>
          </wp:positionV>
          <wp:extent cx="828675" cy="785495"/>
          <wp:effectExtent l="0" t="0" r="9525" b="0"/>
          <wp:wrapSquare wrapText="bothSides"/>
          <wp:docPr id="1862397993" name="Picture 1862397993" descr="A blue logo with a star and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97993" name="Picture 4" descr="A blue logo with a star and a black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l="18898" r="23228"/>
                  <a:stretch>
                    <a:fillRect/>
                  </a:stretch>
                </pic:blipFill>
                <pic:spPr bwMode="auto">
                  <a:xfrm>
                    <a:off x="0" y="0"/>
                    <a:ext cx="828675"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1986" w:rsidRPr="00891986">
      <w:rPr>
        <w:b/>
        <w:bCs/>
        <w:szCs w:val="20"/>
      </w:rPr>
      <w:t xml:space="preserve"> </w:t>
    </w:r>
    <w:r w:rsidR="00891986" w:rsidRPr="00C572D6">
      <w:rPr>
        <w:b/>
        <w:bCs/>
        <w:szCs w:val="20"/>
      </w:rPr>
      <w:t xml:space="preserve">Girlguiding [COUNTY] </w:t>
    </w:r>
    <w:r w:rsidR="00565886">
      <w:rPr>
        <w:b/>
        <w:bCs/>
        <w:szCs w:val="20"/>
      </w:rPr>
      <w:t>e</w:t>
    </w:r>
    <w:r w:rsidR="00891986" w:rsidRPr="00C572D6">
      <w:rPr>
        <w:b/>
        <w:bCs/>
        <w:szCs w:val="20"/>
      </w:rPr>
      <w:t>xecutive</w:t>
    </w:r>
    <w:r w:rsidR="00891986">
      <w:rPr>
        <w:b/>
        <w:bCs/>
        <w:szCs w:val="20"/>
      </w:rPr>
      <w:t xml:space="preserve"> </w:t>
    </w:r>
  </w:p>
  <w:p w14:paraId="598DF2BA" w14:textId="54BEA76A" w:rsidR="00891986" w:rsidRPr="00891986" w:rsidRDefault="00565886" w:rsidP="00891986">
    <w:pPr>
      <w:spacing w:after="0"/>
      <w:jc w:val="right"/>
      <w:rPr>
        <w:b/>
        <w:bCs/>
        <w:szCs w:val="20"/>
      </w:rPr>
    </w:pPr>
    <w:r>
      <w:rPr>
        <w:b/>
        <w:bCs/>
        <w:szCs w:val="20"/>
      </w:rPr>
      <w:t>T</w:t>
    </w:r>
    <w:r w:rsidR="00891986" w:rsidRPr="00C572D6">
      <w:rPr>
        <w:b/>
        <w:bCs/>
        <w:szCs w:val="20"/>
      </w:rPr>
      <w:t>erms of reference</w:t>
    </w:r>
  </w:p>
  <w:p w14:paraId="0CD4EE41" w14:textId="35A59D7E" w:rsidR="00201F44" w:rsidRPr="00AD1295" w:rsidRDefault="00201F44" w:rsidP="00201F44">
    <w:pPr>
      <w:pStyle w:val="Header"/>
      <w:jc w:val="right"/>
      <w:rPr>
        <w:b/>
        <w:bCs/>
      </w:rPr>
    </w:pPr>
  </w:p>
  <w:p w14:paraId="2AC7540A" w14:textId="23B5B04C" w:rsidR="0099288A" w:rsidRPr="00AD1295" w:rsidRDefault="0099288A" w:rsidP="00D12804">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98F"/>
    <w:multiLevelType w:val="hybridMultilevel"/>
    <w:tmpl w:val="10C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60DDC"/>
    <w:multiLevelType w:val="hybridMultilevel"/>
    <w:tmpl w:val="CCEAA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25E74"/>
    <w:multiLevelType w:val="hybridMultilevel"/>
    <w:tmpl w:val="F1E696EC"/>
    <w:lvl w:ilvl="0" w:tplc="72B88D64">
      <w:start w:val="1"/>
      <w:numFmt w:val="lowerLetter"/>
      <w:lvlText w:val="(%1)"/>
      <w:lvlJc w:val="left"/>
      <w:pPr>
        <w:ind w:left="1421" w:firstLine="0"/>
      </w:pPr>
      <w:rPr>
        <w:rFonts w:ascii="Poppins" w:eastAsia="Trebuchet MS" w:hAnsi="Poppins" w:cs="Poppins" w:hint="default"/>
        <w:b w:val="0"/>
        <w:i w:val="0"/>
        <w:strike w:val="0"/>
        <w:dstrike w:val="0"/>
        <w:color w:val="000000"/>
        <w:sz w:val="22"/>
        <w:szCs w:val="22"/>
        <w:u w:val="none" w:color="000000"/>
        <w:effect w:val="none"/>
        <w:bdr w:val="none" w:sz="0" w:space="0" w:color="auto" w:frame="1"/>
        <w:vertAlign w:val="baseline"/>
      </w:rPr>
    </w:lvl>
    <w:lvl w:ilvl="1" w:tplc="999A4E62">
      <w:start w:val="1"/>
      <w:numFmt w:val="lowerLetter"/>
      <w:lvlText w:val="%2"/>
      <w:lvlJc w:val="left"/>
      <w:pPr>
        <w:ind w:left="179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2" w:tplc="55B45CB8">
      <w:start w:val="1"/>
      <w:numFmt w:val="lowerRoman"/>
      <w:lvlText w:val="%3"/>
      <w:lvlJc w:val="left"/>
      <w:pPr>
        <w:ind w:left="251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3" w:tplc="84647FC0">
      <w:start w:val="1"/>
      <w:numFmt w:val="decimal"/>
      <w:lvlText w:val="%4"/>
      <w:lvlJc w:val="left"/>
      <w:pPr>
        <w:ind w:left="323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4" w:tplc="6846DDDA">
      <w:start w:val="1"/>
      <w:numFmt w:val="lowerLetter"/>
      <w:lvlText w:val="%5"/>
      <w:lvlJc w:val="left"/>
      <w:pPr>
        <w:ind w:left="395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5" w:tplc="89F6335C">
      <w:start w:val="1"/>
      <w:numFmt w:val="lowerRoman"/>
      <w:lvlText w:val="%6"/>
      <w:lvlJc w:val="left"/>
      <w:pPr>
        <w:ind w:left="467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6" w:tplc="9A262228">
      <w:start w:val="1"/>
      <w:numFmt w:val="decimal"/>
      <w:lvlText w:val="%7"/>
      <w:lvlJc w:val="left"/>
      <w:pPr>
        <w:ind w:left="539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7" w:tplc="D49C23A2">
      <w:start w:val="1"/>
      <w:numFmt w:val="lowerLetter"/>
      <w:lvlText w:val="%8"/>
      <w:lvlJc w:val="left"/>
      <w:pPr>
        <w:ind w:left="611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lvl w:ilvl="8" w:tplc="40EC13E8">
      <w:start w:val="1"/>
      <w:numFmt w:val="lowerRoman"/>
      <w:lvlText w:val="%9"/>
      <w:lvlJc w:val="left"/>
      <w:pPr>
        <w:ind w:left="6831" w:firstLine="0"/>
      </w:pPr>
      <w:rPr>
        <w:rFonts w:ascii="Trebuchet MS" w:eastAsia="Trebuchet MS" w:hAnsi="Trebuchet MS" w:cs="Trebuchet MS"/>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B392A1F"/>
    <w:multiLevelType w:val="hybridMultilevel"/>
    <w:tmpl w:val="58869D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94583"/>
    <w:multiLevelType w:val="hybridMultilevel"/>
    <w:tmpl w:val="F09E9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266B5"/>
    <w:multiLevelType w:val="hybridMultilevel"/>
    <w:tmpl w:val="D966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44A55"/>
    <w:multiLevelType w:val="hybridMultilevel"/>
    <w:tmpl w:val="CB3C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312E5C"/>
    <w:multiLevelType w:val="hybridMultilevel"/>
    <w:tmpl w:val="9BE05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5132E"/>
    <w:multiLevelType w:val="hybridMultilevel"/>
    <w:tmpl w:val="F33A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0361D9"/>
    <w:multiLevelType w:val="hybridMultilevel"/>
    <w:tmpl w:val="1AE6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82E9E"/>
    <w:multiLevelType w:val="hybridMultilevel"/>
    <w:tmpl w:val="4808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B3466B"/>
    <w:multiLevelType w:val="hybridMultilevel"/>
    <w:tmpl w:val="87EAC53C"/>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start w:val="1"/>
      <w:numFmt w:val="bullet"/>
      <w:lvlText w:val=""/>
      <w:lvlJc w:val="left"/>
      <w:pPr>
        <w:ind w:left="4068" w:hanging="360"/>
      </w:pPr>
      <w:rPr>
        <w:rFonts w:ascii="Wingdings" w:hAnsi="Wingdings" w:hint="default"/>
      </w:rPr>
    </w:lvl>
    <w:lvl w:ilvl="3" w:tplc="08090001">
      <w:start w:val="1"/>
      <w:numFmt w:val="bullet"/>
      <w:lvlText w:val=""/>
      <w:lvlJc w:val="left"/>
      <w:pPr>
        <w:ind w:left="4788" w:hanging="360"/>
      </w:pPr>
      <w:rPr>
        <w:rFonts w:ascii="Symbol" w:hAnsi="Symbol" w:hint="default"/>
      </w:rPr>
    </w:lvl>
    <w:lvl w:ilvl="4" w:tplc="08090003">
      <w:start w:val="1"/>
      <w:numFmt w:val="bullet"/>
      <w:lvlText w:val="o"/>
      <w:lvlJc w:val="left"/>
      <w:pPr>
        <w:ind w:left="5508" w:hanging="360"/>
      </w:pPr>
      <w:rPr>
        <w:rFonts w:ascii="Courier New" w:hAnsi="Courier New" w:cs="Courier New" w:hint="default"/>
      </w:rPr>
    </w:lvl>
    <w:lvl w:ilvl="5" w:tplc="08090005">
      <w:start w:val="1"/>
      <w:numFmt w:val="bullet"/>
      <w:lvlText w:val=""/>
      <w:lvlJc w:val="left"/>
      <w:pPr>
        <w:ind w:left="6228" w:hanging="360"/>
      </w:pPr>
      <w:rPr>
        <w:rFonts w:ascii="Wingdings" w:hAnsi="Wingdings" w:hint="default"/>
      </w:rPr>
    </w:lvl>
    <w:lvl w:ilvl="6" w:tplc="08090001">
      <w:start w:val="1"/>
      <w:numFmt w:val="bullet"/>
      <w:lvlText w:val=""/>
      <w:lvlJc w:val="left"/>
      <w:pPr>
        <w:ind w:left="6948" w:hanging="360"/>
      </w:pPr>
      <w:rPr>
        <w:rFonts w:ascii="Symbol" w:hAnsi="Symbol" w:hint="default"/>
      </w:rPr>
    </w:lvl>
    <w:lvl w:ilvl="7" w:tplc="08090003">
      <w:start w:val="1"/>
      <w:numFmt w:val="bullet"/>
      <w:lvlText w:val="o"/>
      <w:lvlJc w:val="left"/>
      <w:pPr>
        <w:ind w:left="7668" w:hanging="360"/>
      </w:pPr>
      <w:rPr>
        <w:rFonts w:ascii="Courier New" w:hAnsi="Courier New" w:cs="Courier New" w:hint="default"/>
      </w:rPr>
    </w:lvl>
    <w:lvl w:ilvl="8" w:tplc="08090005">
      <w:start w:val="1"/>
      <w:numFmt w:val="bullet"/>
      <w:lvlText w:val=""/>
      <w:lvlJc w:val="left"/>
      <w:pPr>
        <w:ind w:left="8388" w:hanging="360"/>
      </w:pPr>
      <w:rPr>
        <w:rFonts w:ascii="Wingdings" w:hAnsi="Wingdings" w:hint="default"/>
      </w:rPr>
    </w:lvl>
  </w:abstractNum>
  <w:abstractNum w:abstractNumId="12" w15:restartNumberingAfterBreak="0">
    <w:nsid w:val="763945F9"/>
    <w:multiLevelType w:val="hybridMultilevel"/>
    <w:tmpl w:val="463CCF6C"/>
    <w:lvl w:ilvl="0" w:tplc="08090001">
      <w:start w:val="1"/>
      <w:numFmt w:val="bullet"/>
      <w:lvlText w:val=""/>
      <w:lvlJc w:val="left"/>
      <w:pPr>
        <w:ind w:left="2171"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8436AC70">
      <w:start w:val="1"/>
      <w:numFmt w:val="bullet"/>
      <w:lvlText w:val="o"/>
      <w:lvlJc w:val="left"/>
      <w:pPr>
        <w:ind w:left="32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E84C6276">
      <w:start w:val="1"/>
      <w:numFmt w:val="bullet"/>
      <w:lvlText w:val="▪"/>
      <w:lvlJc w:val="left"/>
      <w:pPr>
        <w:ind w:left="39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DA440E46">
      <w:start w:val="1"/>
      <w:numFmt w:val="bullet"/>
      <w:lvlText w:val="•"/>
      <w:lvlJc w:val="left"/>
      <w:pPr>
        <w:ind w:left="46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F0A150C">
      <w:start w:val="1"/>
      <w:numFmt w:val="bullet"/>
      <w:lvlText w:val="o"/>
      <w:lvlJc w:val="left"/>
      <w:pPr>
        <w:ind w:left="541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C8EBD7E">
      <w:start w:val="1"/>
      <w:numFmt w:val="bullet"/>
      <w:lvlText w:val="▪"/>
      <w:lvlJc w:val="left"/>
      <w:pPr>
        <w:ind w:left="613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4606AECE">
      <w:start w:val="1"/>
      <w:numFmt w:val="bullet"/>
      <w:lvlText w:val="•"/>
      <w:lvlJc w:val="left"/>
      <w:pPr>
        <w:ind w:left="685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9BE1C3E">
      <w:start w:val="1"/>
      <w:numFmt w:val="bullet"/>
      <w:lvlText w:val="o"/>
      <w:lvlJc w:val="left"/>
      <w:pPr>
        <w:ind w:left="757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A98AA0A">
      <w:start w:val="1"/>
      <w:numFmt w:val="bullet"/>
      <w:lvlText w:val="▪"/>
      <w:lvlJc w:val="left"/>
      <w:pPr>
        <w:ind w:left="829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78495650"/>
    <w:multiLevelType w:val="hybridMultilevel"/>
    <w:tmpl w:val="E8ACBD58"/>
    <w:lvl w:ilvl="0" w:tplc="A3AC999A">
      <w:start w:val="1"/>
      <w:numFmt w:val="decimal"/>
      <w:lvlText w:val="%1."/>
      <w:lvlJc w:val="left"/>
      <w:pPr>
        <w:ind w:left="720" w:hanging="360"/>
      </w:pPr>
      <w:rPr>
        <w:rFonts w:ascii="Poppins" w:hAnsi="Poppin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6310310">
    <w:abstractNumId w:val="6"/>
  </w:num>
  <w:num w:numId="2" w16cid:durableId="951402212">
    <w:abstractNumId w:val="10"/>
  </w:num>
  <w:num w:numId="3" w16cid:durableId="18507108">
    <w:abstractNumId w:val="0"/>
  </w:num>
  <w:num w:numId="4" w16cid:durableId="661738594">
    <w:abstractNumId w:val="3"/>
  </w:num>
  <w:num w:numId="5" w16cid:durableId="1396472655">
    <w:abstractNumId w:val="8"/>
  </w:num>
  <w:num w:numId="6" w16cid:durableId="416829771">
    <w:abstractNumId w:val="13"/>
  </w:num>
  <w:num w:numId="7" w16cid:durableId="1402945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3523927">
    <w:abstractNumId w:val="12"/>
  </w:num>
  <w:num w:numId="9" w16cid:durableId="858277927">
    <w:abstractNumId w:val="11"/>
  </w:num>
  <w:num w:numId="10" w16cid:durableId="331953120">
    <w:abstractNumId w:val="7"/>
  </w:num>
  <w:num w:numId="11" w16cid:durableId="1745565873">
    <w:abstractNumId w:val="5"/>
  </w:num>
  <w:num w:numId="12" w16cid:durableId="1540974587">
    <w:abstractNumId w:val="9"/>
  </w:num>
  <w:num w:numId="13" w16cid:durableId="1586955260">
    <w:abstractNumId w:val="1"/>
  </w:num>
  <w:num w:numId="14" w16cid:durableId="1693409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04"/>
    <w:rsid w:val="00015247"/>
    <w:rsid w:val="00017CD0"/>
    <w:rsid w:val="0005118A"/>
    <w:rsid w:val="00062054"/>
    <w:rsid w:val="00071A63"/>
    <w:rsid w:val="00082E1B"/>
    <w:rsid w:val="0008563B"/>
    <w:rsid w:val="000E1E7D"/>
    <w:rsid w:val="000E724F"/>
    <w:rsid w:val="001014E7"/>
    <w:rsid w:val="00131A50"/>
    <w:rsid w:val="001346D0"/>
    <w:rsid w:val="001661C6"/>
    <w:rsid w:val="00172529"/>
    <w:rsid w:val="001847D4"/>
    <w:rsid w:val="0019245B"/>
    <w:rsid w:val="00192538"/>
    <w:rsid w:val="001A7CAE"/>
    <w:rsid w:val="001B0FE1"/>
    <w:rsid w:val="001D7647"/>
    <w:rsid w:val="001F742A"/>
    <w:rsid w:val="0020020A"/>
    <w:rsid w:val="00201F44"/>
    <w:rsid w:val="00215D8F"/>
    <w:rsid w:val="002640B0"/>
    <w:rsid w:val="0026559F"/>
    <w:rsid w:val="00283CA4"/>
    <w:rsid w:val="00284731"/>
    <w:rsid w:val="00284B9C"/>
    <w:rsid w:val="00292264"/>
    <w:rsid w:val="002B7841"/>
    <w:rsid w:val="002D4992"/>
    <w:rsid w:val="002E6314"/>
    <w:rsid w:val="002F7E3F"/>
    <w:rsid w:val="00327B9E"/>
    <w:rsid w:val="003551E2"/>
    <w:rsid w:val="0038774C"/>
    <w:rsid w:val="00395ADA"/>
    <w:rsid w:val="003C75C6"/>
    <w:rsid w:val="003E43A1"/>
    <w:rsid w:val="003E79A8"/>
    <w:rsid w:val="003F1578"/>
    <w:rsid w:val="0040031C"/>
    <w:rsid w:val="0040756D"/>
    <w:rsid w:val="00410626"/>
    <w:rsid w:val="00463B37"/>
    <w:rsid w:val="00466BB6"/>
    <w:rsid w:val="00484F5C"/>
    <w:rsid w:val="004A14C1"/>
    <w:rsid w:val="004A2820"/>
    <w:rsid w:val="004B41A7"/>
    <w:rsid w:val="00513554"/>
    <w:rsid w:val="005238B4"/>
    <w:rsid w:val="00553E2A"/>
    <w:rsid w:val="00553FBA"/>
    <w:rsid w:val="00560BE8"/>
    <w:rsid w:val="00563B95"/>
    <w:rsid w:val="00565886"/>
    <w:rsid w:val="00582E58"/>
    <w:rsid w:val="00597CA9"/>
    <w:rsid w:val="005B194B"/>
    <w:rsid w:val="005B1B22"/>
    <w:rsid w:val="005B553C"/>
    <w:rsid w:val="005B6072"/>
    <w:rsid w:val="005C76E9"/>
    <w:rsid w:val="005C7E35"/>
    <w:rsid w:val="005D0688"/>
    <w:rsid w:val="005D4B4F"/>
    <w:rsid w:val="005E18FF"/>
    <w:rsid w:val="00620FD8"/>
    <w:rsid w:val="00623D44"/>
    <w:rsid w:val="00623F26"/>
    <w:rsid w:val="00634737"/>
    <w:rsid w:val="00642F69"/>
    <w:rsid w:val="0064686A"/>
    <w:rsid w:val="006468FF"/>
    <w:rsid w:val="00652F45"/>
    <w:rsid w:val="00692676"/>
    <w:rsid w:val="00696D7C"/>
    <w:rsid w:val="006D1882"/>
    <w:rsid w:val="006E1D0B"/>
    <w:rsid w:val="006F62C0"/>
    <w:rsid w:val="007000D3"/>
    <w:rsid w:val="00734BD6"/>
    <w:rsid w:val="00743DCB"/>
    <w:rsid w:val="00756C30"/>
    <w:rsid w:val="007B7B69"/>
    <w:rsid w:val="007C7C2E"/>
    <w:rsid w:val="007D53D1"/>
    <w:rsid w:val="007F088F"/>
    <w:rsid w:val="007F75CB"/>
    <w:rsid w:val="00801E32"/>
    <w:rsid w:val="0080713C"/>
    <w:rsid w:val="00815403"/>
    <w:rsid w:val="008456C6"/>
    <w:rsid w:val="00853491"/>
    <w:rsid w:val="00864287"/>
    <w:rsid w:val="00884E08"/>
    <w:rsid w:val="00891986"/>
    <w:rsid w:val="008A5F33"/>
    <w:rsid w:val="008B5AC0"/>
    <w:rsid w:val="008D7C04"/>
    <w:rsid w:val="008E7F53"/>
    <w:rsid w:val="008F6485"/>
    <w:rsid w:val="0092411D"/>
    <w:rsid w:val="00933CAF"/>
    <w:rsid w:val="00954530"/>
    <w:rsid w:val="009813B2"/>
    <w:rsid w:val="00982843"/>
    <w:rsid w:val="0099288A"/>
    <w:rsid w:val="009A6589"/>
    <w:rsid w:val="009E63CD"/>
    <w:rsid w:val="00A824EC"/>
    <w:rsid w:val="00A8545B"/>
    <w:rsid w:val="00AA2EE2"/>
    <w:rsid w:val="00AA3D0F"/>
    <w:rsid w:val="00AB0137"/>
    <w:rsid w:val="00AB0839"/>
    <w:rsid w:val="00AB5D90"/>
    <w:rsid w:val="00AD1295"/>
    <w:rsid w:val="00AE11C5"/>
    <w:rsid w:val="00AE647B"/>
    <w:rsid w:val="00AF1032"/>
    <w:rsid w:val="00B0454F"/>
    <w:rsid w:val="00B1372F"/>
    <w:rsid w:val="00B16EAF"/>
    <w:rsid w:val="00B21DCD"/>
    <w:rsid w:val="00B5482F"/>
    <w:rsid w:val="00B70913"/>
    <w:rsid w:val="00B840AF"/>
    <w:rsid w:val="00B90ADD"/>
    <w:rsid w:val="00B94E0C"/>
    <w:rsid w:val="00BA24B5"/>
    <w:rsid w:val="00BB17FA"/>
    <w:rsid w:val="00BC0671"/>
    <w:rsid w:val="00BF0EEB"/>
    <w:rsid w:val="00C1443A"/>
    <w:rsid w:val="00C1542B"/>
    <w:rsid w:val="00C218CB"/>
    <w:rsid w:val="00C41E00"/>
    <w:rsid w:val="00C514CA"/>
    <w:rsid w:val="00C52281"/>
    <w:rsid w:val="00C53790"/>
    <w:rsid w:val="00C55F31"/>
    <w:rsid w:val="00C572D6"/>
    <w:rsid w:val="00C7403A"/>
    <w:rsid w:val="00C7605C"/>
    <w:rsid w:val="00C956DB"/>
    <w:rsid w:val="00C95EC7"/>
    <w:rsid w:val="00CA2D79"/>
    <w:rsid w:val="00CC168A"/>
    <w:rsid w:val="00CC4473"/>
    <w:rsid w:val="00CC7EF2"/>
    <w:rsid w:val="00CE764C"/>
    <w:rsid w:val="00D12804"/>
    <w:rsid w:val="00D12C6D"/>
    <w:rsid w:val="00D223C4"/>
    <w:rsid w:val="00D460E7"/>
    <w:rsid w:val="00D473CA"/>
    <w:rsid w:val="00D55BDF"/>
    <w:rsid w:val="00D72DB6"/>
    <w:rsid w:val="00D9125E"/>
    <w:rsid w:val="00D96E8D"/>
    <w:rsid w:val="00DA481B"/>
    <w:rsid w:val="00DB3233"/>
    <w:rsid w:val="00DB7D87"/>
    <w:rsid w:val="00DD7CF1"/>
    <w:rsid w:val="00DE109E"/>
    <w:rsid w:val="00DE23F6"/>
    <w:rsid w:val="00DE3250"/>
    <w:rsid w:val="00DE64B9"/>
    <w:rsid w:val="00DF5C5B"/>
    <w:rsid w:val="00E32994"/>
    <w:rsid w:val="00E32DB4"/>
    <w:rsid w:val="00E467DA"/>
    <w:rsid w:val="00E53EB5"/>
    <w:rsid w:val="00E55D65"/>
    <w:rsid w:val="00E774EA"/>
    <w:rsid w:val="00E8325B"/>
    <w:rsid w:val="00E83F24"/>
    <w:rsid w:val="00E9547B"/>
    <w:rsid w:val="00EA7185"/>
    <w:rsid w:val="00EB32E3"/>
    <w:rsid w:val="00EB78BC"/>
    <w:rsid w:val="00EF005C"/>
    <w:rsid w:val="00EF6563"/>
    <w:rsid w:val="00F007AD"/>
    <w:rsid w:val="00F01E12"/>
    <w:rsid w:val="00F07731"/>
    <w:rsid w:val="00F27887"/>
    <w:rsid w:val="00F418CB"/>
    <w:rsid w:val="00F5191D"/>
    <w:rsid w:val="00F6174A"/>
    <w:rsid w:val="00F61CCC"/>
    <w:rsid w:val="00F6695F"/>
    <w:rsid w:val="00F6794F"/>
    <w:rsid w:val="00F81E30"/>
    <w:rsid w:val="00FA713B"/>
    <w:rsid w:val="00FE2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64916"/>
  <w15:chartTrackingRefBased/>
  <w15:docId w15:val="{B582CCEC-AF90-4EB6-927A-028AD961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63"/>
    <w:rPr>
      <w:sz w:val="20"/>
    </w:rPr>
  </w:style>
  <w:style w:type="paragraph" w:styleId="Heading1">
    <w:name w:val="heading 1"/>
    <w:basedOn w:val="Normal"/>
    <w:next w:val="Normal"/>
    <w:link w:val="Heading1Char"/>
    <w:uiPriority w:val="9"/>
    <w:qFormat/>
    <w:rsid w:val="00EF656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53E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3E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804"/>
  </w:style>
  <w:style w:type="paragraph" w:styleId="Footer">
    <w:name w:val="footer"/>
    <w:basedOn w:val="Normal"/>
    <w:link w:val="FooterChar"/>
    <w:uiPriority w:val="99"/>
    <w:unhideWhenUsed/>
    <w:rsid w:val="00D12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804"/>
  </w:style>
  <w:style w:type="paragraph" w:styleId="ListParagraph">
    <w:name w:val="List Paragraph"/>
    <w:basedOn w:val="Normal"/>
    <w:uiPriority w:val="34"/>
    <w:qFormat/>
    <w:rsid w:val="00D12804"/>
    <w:pPr>
      <w:ind w:left="720"/>
      <w:contextualSpacing/>
    </w:pPr>
  </w:style>
  <w:style w:type="character" w:styleId="Hyperlink">
    <w:name w:val="Hyperlink"/>
    <w:basedOn w:val="DefaultParagraphFont"/>
    <w:uiPriority w:val="99"/>
    <w:unhideWhenUsed/>
    <w:rsid w:val="00D72DB6"/>
    <w:rPr>
      <w:color w:val="0563C1" w:themeColor="hyperlink"/>
      <w:u w:val="single"/>
    </w:rPr>
  </w:style>
  <w:style w:type="character" w:styleId="UnresolvedMention">
    <w:name w:val="Unresolved Mention"/>
    <w:basedOn w:val="DefaultParagraphFont"/>
    <w:uiPriority w:val="99"/>
    <w:semiHidden/>
    <w:unhideWhenUsed/>
    <w:rsid w:val="00D72DB6"/>
    <w:rPr>
      <w:color w:val="605E5C"/>
      <w:shd w:val="clear" w:color="auto" w:fill="E1DFDD"/>
    </w:rPr>
  </w:style>
  <w:style w:type="character" w:customStyle="1" w:styleId="Heading1Char">
    <w:name w:val="Heading 1 Char"/>
    <w:basedOn w:val="DefaultParagraphFont"/>
    <w:link w:val="Heading1"/>
    <w:uiPriority w:val="9"/>
    <w:rsid w:val="00EF6563"/>
    <w:rPr>
      <w:rFonts w:eastAsiaTheme="majorEastAsia" w:cstheme="majorBidi"/>
      <w:b/>
      <w:sz w:val="20"/>
      <w:szCs w:val="32"/>
    </w:rPr>
  </w:style>
  <w:style w:type="table" w:styleId="TableGrid">
    <w:name w:val="Table Grid"/>
    <w:basedOn w:val="TableNormal"/>
    <w:uiPriority w:val="39"/>
    <w:rsid w:val="005B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53E2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53E2A"/>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553E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E2A"/>
    <w:rPr>
      <w:rFonts w:asciiTheme="majorHAnsi" w:eastAsiaTheme="majorEastAsia" w:hAnsiTheme="majorHAnsi" w:cstheme="majorBidi"/>
      <w:spacing w:val="-10"/>
      <w:kern w:val="28"/>
      <w:sz w:val="56"/>
      <w:szCs w:val="56"/>
    </w:rPr>
  </w:style>
  <w:style w:type="paragraph" w:customStyle="1" w:styleId="s20">
    <w:name w:val="s20"/>
    <w:basedOn w:val="Normal"/>
    <w:rsid w:val="008F6485"/>
    <w:pPr>
      <w:spacing w:before="100" w:beforeAutospacing="1" w:after="100" w:afterAutospacing="1" w:line="240" w:lineRule="auto"/>
    </w:pPr>
    <w:rPr>
      <w:rFonts w:ascii="Calibri" w:eastAsia="Calibri" w:hAnsi="Calibri" w:cs="Calibri"/>
      <w:kern w:val="0"/>
      <w:sz w:val="22"/>
      <w:lang w:eastAsia="en-GB"/>
      <w14:ligatures w14:val="none"/>
    </w:rPr>
  </w:style>
  <w:style w:type="character" w:customStyle="1" w:styleId="bumpedfont15">
    <w:name w:val="bumpedfont15"/>
    <w:rsid w:val="008F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667">
      <w:bodyDiv w:val="1"/>
      <w:marLeft w:val="0"/>
      <w:marRight w:val="0"/>
      <w:marTop w:val="0"/>
      <w:marBottom w:val="0"/>
      <w:divBdr>
        <w:top w:val="none" w:sz="0" w:space="0" w:color="auto"/>
        <w:left w:val="none" w:sz="0" w:space="0" w:color="auto"/>
        <w:bottom w:val="none" w:sz="0" w:space="0" w:color="auto"/>
        <w:right w:val="none" w:sz="0" w:space="0" w:color="auto"/>
      </w:divBdr>
    </w:div>
    <w:div w:id="378435547">
      <w:bodyDiv w:val="1"/>
      <w:marLeft w:val="0"/>
      <w:marRight w:val="0"/>
      <w:marTop w:val="0"/>
      <w:marBottom w:val="0"/>
      <w:divBdr>
        <w:top w:val="none" w:sz="0" w:space="0" w:color="auto"/>
        <w:left w:val="none" w:sz="0" w:space="0" w:color="auto"/>
        <w:bottom w:val="none" w:sz="0" w:space="0" w:color="auto"/>
        <w:right w:val="none" w:sz="0" w:space="0" w:color="auto"/>
      </w:divBdr>
    </w:div>
    <w:div w:id="387073253">
      <w:bodyDiv w:val="1"/>
      <w:marLeft w:val="0"/>
      <w:marRight w:val="0"/>
      <w:marTop w:val="0"/>
      <w:marBottom w:val="0"/>
      <w:divBdr>
        <w:top w:val="none" w:sz="0" w:space="0" w:color="auto"/>
        <w:left w:val="none" w:sz="0" w:space="0" w:color="auto"/>
        <w:bottom w:val="none" w:sz="0" w:space="0" w:color="auto"/>
        <w:right w:val="none" w:sz="0" w:space="0" w:color="auto"/>
      </w:divBdr>
    </w:div>
    <w:div w:id="487524558">
      <w:bodyDiv w:val="1"/>
      <w:marLeft w:val="0"/>
      <w:marRight w:val="0"/>
      <w:marTop w:val="0"/>
      <w:marBottom w:val="0"/>
      <w:divBdr>
        <w:top w:val="none" w:sz="0" w:space="0" w:color="auto"/>
        <w:left w:val="none" w:sz="0" w:space="0" w:color="auto"/>
        <w:bottom w:val="none" w:sz="0" w:space="0" w:color="auto"/>
        <w:right w:val="none" w:sz="0" w:space="0" w:color="auto"/>
      </w:divBdr>
    </w:div>
    <w:div w:id="788816057">
      <w:bodyDiv w:val="1"/>
      <w:marLeft w:val="0"/>
      <w:marRight w:val="0"/>
      <w:marTop w:val="0"/>
      <w:marBottom w:val="0"/>
      <w:divBdr>
        <w:top w:val="none" w:sz="0" w:space="0" w:color="auto"/>
        <w:left w:val="none" w:sz="0" w:space="0" w:color="auto"/>
        <w:bottom w:val="none" w:sz="0" w:space="0" w:color="auto"/>
        <w:right w:val="none" w:sz="0" w:space="0" w:color="auto"/>
      </w:divBdr>
    </w:div>
    <w:div w:id="871577357">
      <w:bodyDiv w:val="1"/>
      <w:marLeft w:val="0"/>
      <w:marRight w:val="0"/>
      <w:marTop w:val="0"/>
      <w:marBottom w:val="0"/>
      <w:divBdr>
        <w:top w:val="none" w:sz="0" w:space="0" w:color="auto"/>
        <w:left w:val="none" w:sz="0" w:space="0" w:color="auto"/>
        <w:bottom w:val="none" w:sz="0" w:space="0" w:color="auto"/>
        <w:right w:val="none" w:sz="0" w:space="0" w:color="auto"/>
      </w:divBdr>
    </w:div>
    <w:div w:id="975598400">
      <w:bodyDiv w:val="1"/>
      <w:marLeft w:val="0"/>
      <w:marRight w:val="0"/>
      <w:marTop w:val="0"/>
      <w:marBottom w:val="0"/>
      <w:divBdr>
        <w:top w:val="none" w:sz="0" w:space="0" w:color="auto"/>
        <w:left w:val="none" w:sz="0" w:space="0" w:color="auto"/>
        <w:bottom w:val="none" w:sz="0" w:space="0" w:color="auto"/>
        <w:right w:val="none" w:sz="0" w:space="0" w:color="auto"/>
      </w:divBdr>
    </w:div>
    <w:div w:id="1116484946">
      <w:bodyDiv w:val="1"/>
      <w:marLeft w:val="0"/>
      <w:marRight w:val="0"/>
      <w:marTop w:val="0"/>
      <w:marBottom w:val="0"/>
      <w:divBdr>
        <w:top w:val="none" w:sz="0" w:space="0" w:color="auto"/>
        <w:left w:val="none" w:sz="0" w:space="0" w:color="auto"/>
        <w:bottom w:val="none" w:sz="0" w:space="0" w:color="auto"/>
        <w:right w:val="none" w:sz="0" w:space="0" w:color="auto"/>
      </w:divBdr>
    </w:div>
    <w:div w:id="1167212736">
      <w:bodyDiv w:val="1"/>
      <w:marLeft w:val="0"/>
      <w:marRight w:val="0"/>
      <w:marTop w:val="0"/>
      <w:marBottom w:val="0"/>
      <w:divBdr>
        <w:top w:val="none" w:sz="0" w:space="0" w:color="auto"/>
        <w:left w:val="none" w:sz="0" w:space="0" w:color="auto"/>
        <w:bottom w:val="none" w:sz="0" w:space="0" w:color="auto"/>
        <w:right w:val="none" w:sz="0" w:space="0" w:color="auto"/>
      </w:divBdr>
    </w:div>
    <w:div w:id="1188178903">
      <w:bodyDiv w:val="1"/>
      <w:marLeft w:val="0"/>
      <w:marRight w:val="0"/>
      <w:marTop w:val="0"/>
      <w:marBottom w:val="0"/>
      <w:divBdr>
        <w:top w:val="none" w:sz="0" w:space="0" w:color="auto"/>
        <w:left w:val="none" w:sz="0" w:space="0" w:color="auto"/>
        <w:bottom w:val="none" w:sz="0" w:space="0" w:color="auto"/>
        <w:right w:val="none" w:sz="0" w:space="0" w:color="auto"/>
      </w:divBdr>
    </w:div>
    <w:div w:id="1225604278">
      <w:bodyDiv w:val="1"/>
      <w:marLeft w:val="0"/>
      <w:marRight w:val="0"/>
      <w:marTop w:val="0"/>
      <w:marBottom w:val="0"/>
      <w:divBdr>
        <w:top w:val="none" w:sz="0" w:space="0" w:color="auto"/>
        <w:left w:val="none" w:sz="0" w:space="0" w:color="auto"/>
        <w:bottom w:val="none" w:sz="0" w:space="0" w:color="auto"/>
        <w:right w:val="none" w:sz="0" w:space="0" w:color="auto"/>
      </w:divBdr>
    </w:div>
    <w:div w:id="1283725743">
      <w:bodyDiv w:val="1"/>
      <w:marLeft w:val="0"/>
      <w:marRight w:val="0"/>
      <w:marTop w:val="0"/>
      <w:marBottom w:val="0"/>
      <w:divBdr>
        <w:top w:val="none" w:sz="0" w:space="0" w:color="auto"/>
        <w:left w:val="none" w:sz="0" w:space="0" w:color="auto"/>
        <w:bottom w:val="none" w:sz="0" w:space="0" w:color="auto"/>
        <w:right w:val="none" w:sz="0" w:space="0" w:color="auto"/>
      </w:divBdr>
    </w:div>
    <w:div w:id="1331062823">
      <w:bodyDiv w:val="1"/>
      <w:marLeft w:val="0"/>
      <w:marRight w:val="0"/>
      <w:marTop w:val="0"/>
      <w:marBottom w:val="0"/>
      <w:divBdr>
        <w:top w:val="none" w:sz="0" w:space="0" w:color="auto"/>
        <w:left w:val="none" w:sz="0" w:space="0" w:color="auto"/>
        <w:bottom w:val="none" w:sz="0" w:space="0" w:color="auto"/>
        <w:right w:val="none" w:sz="0" w:space="0" w:color="auto"/>
      </w:divBdr>
    </w:div>
    <w:div w:id="1371417411">
      <w:bodyDiv w:val="1"/>
      <w:marLeft w:val="0"/>
      <w:marRight w:val="0"/>
      <w:marTop w:val="0"/>
      <w:marBottom w:val="0"/>
      <w:divBdr>
        <w:top w:val="none" w:sz="0" w:space="0" w:color="auto"/>
        <w:left w:val="none" w:sz="0" w:space="0" w:color="auto"/>
        <w:bottom w:val="none" w:sz="0" w:space="0" w:color="auto"/>
        <w:right w:val="none" w:sz="0" w:space="0" w:color="auto"/>
      </w:divBdr>
    </w:div>
    <w:div w:id="1453593149">
      <w:bodyDiv w:val="1"/>
      <w:marLeft w:val="0"/>
      <w:marRight w:val="0"/>
      <w:marTop w:val="0"/>
      <w:marBottom w:val="0"/>
      <w:divBdr>
        <w:top w:val="none" w:sz="0" w:space="0" w:color="auto"/>
        <w:left w:val="none" w:sz="0" w:space="0" w:color="auto"/>
        <w:bottom w:val="none" w:sz="0" w:space="0" w:color="auto"/>
        <w:right w:val="none" w:sz="0" w:space="0" w:color="auto"/>
      </w:divBdr>
    </w:div>
    <w:div w:id="1455438296">
      <w:bodyDiv w:val="1"/>
      <w:marLeft w:val="0"/>
      <w:marRight w:val="0"/>
      <w:marTop w:val="0"/>
      <w:marBottom w:val="0"/>
      <w:divBdr>
        <w:top w:val="none" w:sz="0" w:space="0" w:color="auto"/>
        <w:left w:val="none" w:sz="0" w:space="0" w:color="auto"/>
        <w:bottom w:val="none" w:sz="0" w:space="0" w:color="auto"/>
        <w:right w:val="none" w:sz="0" w:space="0" w:color="auto"/>
      </w:divBdr>
    </w:div>
    <w:div w:id="1533306528">
      <w:bodyDiv w:val="1"/>
      <w:marLeft w:val="0"/>
      <w:marRight w:val="0"/>
      <w:marTop w:val="0"/>
      <w:marBottom w:val="0"/>
      <w:divBdr>
        <w:top w:val="none" w:sz="0" w:space="0" w:color="auto"/>
        <w:left w:val="none" w:sz="0" w:space="0" w:color="auto"/>
        <w:bottom w:val="none" w:sz="0" w:space="0" w:color="auto"/>
        <w:right w:val="none" w:sz="0" w:space="0" w:color="auto"/>
      </w:divBdr>
    </w:div>
    <w:div w:id="1781490506">
      <w:bodyDiv w:val="1"/>
      <w:marLeft w:val="0"/>
      <w:marRight w:val="0"/>
      <w:marTop w:val="0"/>
      <w:marBottom w:val="0"/>
      <w:divBdr>
        <w:top w:val="none" w:sz="0" w:space="0" w:color="auto"/>
        <w:left w:val="none" w:sz="0" w:space="0" w:color="auto"/>
        <w:bottom w:val="none" w:sz="0" w:space="0" w:color="auto"/>
        <w:right w:val="none" w:sz="0" w:space="0" w:color="auto"/>
      </w:divBdr>
    </w:div>
    <w:div w:id="1863472417">
      <w:bodyDiv w:val="1"/>
      <w:marLeft w:val="0"/>
      <w:marRight w:val="0"/>
      <w:marTop w:val="0"/>
      <w:marBottom w:val="0"/>
      <w:divBdr>
        <w:top w:val="none" w:sz="0" w:space="0" w:color="auto"/>
        <w:left w:val="none" w:sz="0" w:space="0" w:color="auto"/>
        <w:bottom w:val="none" w:sz="0" w:space="0" w:color="auto"/>
        <w:right w:val="none" w:sz="0" w:space="0" w:color="auto"/>
      </w:divBdr>
    </w:div>
    <w:div w:id="2006547757">
      <w:bodyDiv w:val="1"/>
      <w:marLeft w:val="0"/>
      <w:marRight w:val="0"/>
      <w:marTop w:val="0"/>
      <w:marBottom w:val="0"/>
      <w:divBdr>
        <w:top w:val="none" w:sz="0" w:space="0" w:color="auto"/>
        <w:left w:val="none" w:sz="0" w:space="0" w:color="auto"/>
        <w:bottom w:val="none" w:sz="0" w:space="0" w:color="auto"/>
        <w:right w:val="none" w:sz="0" w:space="0" w:color="auto"/>
      </w:divBdr>
    </w:div>
    <w:div w:id="20559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40C3EFC832814E95BC754F291C956B" ma:contentTypeVersion="13" ma:contentTypeDescription="Create a new document." ma:contentTypeScope="" ma:versionID="c5042acad7b4c9d31233d1141a13fc29">
  <xsd:schema xmlns:xsd="http://www.w3.org/2001/XMLSchema" xmlns:xs="http://www.w3.org/2001/XMLSchema" xmlns:p="http://schemas.microsoft.com/office/2006/metadata/properties" xmlns:ns2="b4384751-9312-4857-a011-d594bf0aeefd" targetNamespace="http://schemas.microsoft.com/office/2006/metadata/properties" ma:root="true" ma:fieldsID="0387ca720796344ec641b263cc4dfad7" ns2:_="">
    <xsd:import namespace="b4384751-9312-4857-a011-d594bf0aee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4751-9312-4857-a011-d594bf0ae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48D2F-6814-4C99-B3E3-786E09AC0943}">
  <ds:schemaRefs>
    <ds:schemaRef ds:uri="http://schemas.microsoft.com/sharepoint/v3/contenttype/forms"/>
  </ds:schemaRefs>
</ds:datastoreItem>
</file>

<file path=customXml/itemProps2.xml><?xml version="1.0" encoding="utf-8"?>
<ds:datastoreItem xmlns:ds="http://schemas.openxmlformats.org/officeDocument/2006/customXml" ds:itemID="{889771ED-8214-4E5E-9C14-51472261A396}">
  <ds:schemaRefs>
    <ds:schemaRef ds:uri="http://schemas.microsoft.com/office/infopath/2007/PartnerControl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b4384751-9312-4857-a011-d594bf0aeefd"/>
    <ds:schemaRef ds:uri="http://www.w3.org/XML/1998/namespace"/>
  </ds:schemaRefs>
</ds:datastoreItem>
</file>

<file path=customXml/itemProps3.xml><?xml version="1.0" encoding="utf-8"?>
<ds:datastoreItem xmlns:ds="http://schemas.openxmlformats.org/officeDocument/2006/customXml" ds:itemID="{376171D5-0CB9-4883-A795-BF13DA103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4751-9312-4857-a011-d594bf0ae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1363</Words>
  <Characters>7772</Characters>
  <Application>Microsoft Office Word</Application>
  <DocSecurity>0</DocSecurity>
  <Lines>64</Lines>
  <Paragraphs>18</Paragraphs>
  <ScaleCrop>false</ScaleCrop>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Jurance</dc:creator>
  <cp:keywords/>
  <dc:description/>
  <cp:lastModifiedBy>Cat Campbell</cp:lastModifiedBy>
  <cp:revision>112</cp:revision>
  <dcterms:created xsi:type="dcterms:W3CDTF">2024-01-15T14:03:00Z</dcterms:created>
  <dcterms:modified xsi:type="dcterms:W3CDTF">2024-02-22T13:47:00Z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0x0101002B40C3EFC832814E95BC754F291C956B</vt:lpwstr>
  </property>
  <property fmtid="{D5CDD505-2E9C-101B-9397-08002B2CF9AE}" pid="3" name="MediaServiceImageTags">
    <vt:lpwstr/>
  </property>
</Properties>
</file>