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F6DF" w14:textId="77777777" w:rsidR="00CD4715" w:rsidRDefault="00CD4715" w:rsidP="00CA61CF">
      <w:pPr>
        <w:jc w:val="both"/>
        <w:rPr>
          <w:lang w:val="en-US"/>
        </w:rPr>
      </w:pPr>
    </w:p>
    <w:p w14:paraId="669D2E6C" w14:textId="1ECFBE5A" w:rsidR="009713C6" w:rsidRPr="00A7643E" w:rsidRDefault="009713C6" w:rsidP="00CA61CF">
      <w:pPr>
        <w:pStyle w:val="Heading1"/>
        <w:spacing w:after="240"/>
        <w:jc w:val="both"/>
        <w:rPr>
          <w:rFonts w:ascii="Poppins" w:eastAsiaTheme="minorHAnsi" w:hAnsi="Poppins" w:cs="Poppins"/>
          <w:color w:val="auto"/>
          <w:sz w:val="20"/>
          <w:szCs w:val="20"/>
          <w:lang w:val="en-US"/>
        </w:rPr>
      </w:pPr>
      <w:r w:rsidRPr="00A7643E">
        <w:rPr>
          <w:rFonts w:ascii="Poppins" w:eastAsiaTheme="minorHAnsi" w:hAnsi="Poppins" w:cs="Poppins"/>
          <w:color w:val="auto"/>
          <w:sz w:val="20"/>
          <w:szCs w:val="20"/>
          <w:lang w:val="en-US"/>
        </w:rPr>
        <w:t>Some counties will have an ambassador(s). Their roles vary across Scotland</w:t>
      </w:r>
      <w:r w:rsidR="00564EAA" w:rsidRPr="00A7643E">
        <w:rPr>
          <w:rFonts w:ascii="Poppins" w:eastAsiaTheme="minorHAnsi" w:hAnsi="Poppins" w:cs="Poppins"/>
          <w:color w:val="auto"/>
          <w:sz w:val="20"/>
          <w:szCs w:val="20"/>
          <w:lang w:val="en-US"/>
        </w:rPr>
        <w:t xml:space="preserve"> </w:t>
      </w:r>
      <w:r w:rsidRPr="00A7643E">
        <w:rPr>
          <w:rFonts w:ascii="Poppins" w:eastAsiaTheme="minorHAnsi" w:hAnsi="Poppins" w:cs="Poppins"/>
          <w:color w:val="auto"/>
          <w:sz w:val="20"/>
          <w:szCs w:val="20"/>
          <w:lang w:val="en-US"/>
        </w:rPr>
        <w:t xml:space="preserve">however, the following principles should apply: </w:t>
      </w:r>
    </w:p>
    <w:p w14:paraId="4CA7444A" w14:textId="55D6975C" w:rsidR="002D171D" w:rsidRPr="00A7643E" w:rsidRDefault="002C2E91" w:rsidP="00CA61CF">
      <w:pPr>
        <w:pStyle w:val="Heading1"/>
        <w:spacing w:after="240"/>
        <w:jc w:val="both"/>
        <w:rPr>
          <w:rFonts w:ascii="Poppins SemiBold" w:hAnsi="Poppins SemiBold" w:cs="Poppins SemiBold"/>
          <w:color w:val="auto"/>
          <w:sz w:val="20"/>
          <w:szCs w:val="20"/>
        </w:rPr>
      </w:pPr>
      <w:r w:rsidRPr="00A7643E">
        <w:rPr>
          <w:rFonts w:ascii="Poppins SemiBold" w:hAnsi="Poppins SemiBold" w:cs="Poppins SemiBold"/>
          <w:color w:val="auto"/>
          <w:sz w:val="20"/>
          <w:szCs w:val="20"/>
        </w:rPr>
        <w:t xml:space="preserve">County </w:t>
      </w:r>
      <w:r w:rsidR="006D39EE" w:rsidRPr="00A7643E">
        <w:rPr>
          <w:rFonts w:ascii="Poppins SemiBold" w:hAnsi="Poppins SemiBold" w:cs="Poppins SemiBold"/>
          <w:color w:val="auto"/>
          <w:sz w:val="20"/>
          <w:szCs w:val="20"/>
        </w:rPr>
        <w:t>ambassador</w:t>
      </w:r>
    </w:p>
    <w:p w14:paraId="6A41BF3B" w14:textId="5AF0C177" w:rsidR="0081290C" w:rsidRPr="00A7643E" w:rsidRDefault="009A162E" w:rsidP="00CA61CF">
      <w:pPr>
        <w:pStyle w:val="Heading1"/>
        <w:spacing w:after="240"/>
        <w:jc w:val="both"/>
        <w:rPr>
          <w:rFonts w:ascii="Poppins SemiBold" w:hAnsi="Poppins SemiBold" w:cs="Poppins SemiBold"/>
          <w:color w:val="auto"/>
          <w:sz w:val="20"/>
          <w:szCs w:val="20"/>
        </w:rPr>
      </w:pPr>
      <w:r w:rsidRPr="00A7643E">
        <w:rPr>
          <w:rFonts w:ascii="Poppins SemiBold" w:hAnsi="Poppins SemiBold" w:cs="Poppins SemiBold"/>
          <w:color w:val="auto"/>
          <w:sz w:val="20"/>
          <w:szCs w:val="20"/>
        </w:rPr>
        <w:t>Who can undertake this role?</w:t>
      </w:r>
    </w:p>
    <w:p w14:paraId="21C4B87E" w14:textId="77777777" w:rsidR="00A32939" w:rsidRPr="00A7643E" w:rsidRDefault="00A32939" w:rsidP="00CA61CF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A7643E">
        <w:rPr>
          <w:sz w:val="20"/>
          <w:szCs w:val="20"/>
        </w:rPr>
        <w:t xml:space="preserve">This role is open to anyone over the age of 18. They do not need to be a member of Girlguiding. </w:t>
      </w:r>
    </w:p>
    <w:p w14:paraId="320D4778" w14:textId="5CC3E9B0" w:rsidR="00A32939" w:rsidRPr="00A7643E" w:rsidRDefault="00E60168" w:rsidP="00CA61CF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A7643E">
        <w:rPr>
          <w:sz w:val="20"/>
          <w:szCs w:val="20"/>
        </w:rPr>
        <w:t xml:space="preserve">They will be nominated by the </w:t>
      </w:r>
      <w:r w:rsidR="004212C9" w:rsidRPr="00A7643E">
        <w:rPr>
          <w:sz w:val="20"/>
          <w:szCs w:val="20"/>
        </w:rPr>
        <w:t xml:space="preserve">county commissioner </w:t>
      </w:r>
      <w:r w:rsidRPr="00A7643E">
        <w:rPr>
          <w:sz w:val="20"/>
          <w:szCs w:val="20"/>
        </w:rPr>
        <w:t xml:space="preserve">and their appointment will be </w:t>
      </w:r>
      <w:r w:rsidR="00EE246A" w:rsidRPr="00A7643E">
        <w:rPr>
          <w:sz w:val="20"/>
          <w:szCs w:val="20"/>
        </w:rPr>
        <w:t>approved</w:t>
      </w:r>
      <w:r w:rsidRPr="00A7643E">
        <w:rPr>
          <w:sz w:val="20"/>
          <w:szCs w:val="20"/>
        </w:rPr>
        <w:t xml:space="preserve"> by </w:t>
      </w:r>
      <w:r w:rsidR="004212C9" w:rsidRPr="00A7643E">
        <w:rPr>
          <w:sz w:val="20"/>
          <w:szCs w:val="20"/>
        </w:rPr>
        <w:t>the county executive.</w:t>
      </w:r>
    </w:p>
    <w:p w14:paraId="08355335" w14:textId="5FBA6B50" w:rsidR="00252CFD" w:rsidRPr="00A7643E" w:rsidRDefault="008060A8" w:rsidP="00CA61CF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A7643E">
        <w:rPr>
          <w:sz w:val="20"/>
          <w:szCs w:val="20"/>
        </w:rPr>
        <w:t xml:space="preserve">Whether </w:t>
      </w:r>
      <w:r w:rsidR="003C087A" w:rsidRPr="00A7643E">
        <w:rPr>
          <w:sz w:val="20"/>
          <w:szCs w:val="20"/>
        </w:rPr>
        <w:t>they are external or internal to Girlguiding, they should be someone who recognises the value of what Girlguiding does and is passionate about sharing this with others.</w:t>
      </w:r>
    </w:p>
    <w:p w14:paraId="31E78ABF" w14:textId="5E6BE62B" w:rsidR="00DE5768" w:rsidRPr="00A7643E" w:rsidRDefault="00DE5768" w:rsidP="00C443AC">
      <w:pPr>
        <w:pStyle w:val="Heading1"/>
        <w:spacing w:after="240"/>
        <w:jc w:val="both"/>
        <w:rPr>
          <w:rFonts w:ascii="Poppins SemiBold" w:hAnsi="Poppins SemiBold" w:cs="Poppins SemiBold"/>
          <w:color w:val="auto"/>
          <w:sz w:val="20"/>
          <w:szCs w:val="20"/>
        </w:rPr>
      </w:pPr>
      <w:r w:rsidRPr="00A7643E">
        <w:rPr>
          <w:rFonts w:ascii="Poppins SemiBold" w:hAnsi="Poppins SemiBold" w:cs="Poppins SemiBold"/>
          <w:color w:val="auto"/>
          <w:sz w:val="20"/>
          <w:szCs w:val="20"/>
        </w:rPr>
        <w:t xml:space="preserve">How </w:t>
      </w:r>
      <w:r w:rsidR="00DE733B" w:rsidRPr="00A7643E">
        <w:rPr>
          <w:rFonts w:ascii="Poppins SemiBold" w:hAnsi="Poppins SemiBold" w:cs="Poppins SemiBold"/>
          <w:color w:val="auto"/>
          <w:sz w:val="20"/>
          <w:szCs w:val="20"/>
        </w:rPr>
        <w:t xml:space="preserve">long is </w:t>
      </w:r>
      <w:r w:rsidR="004E4D4E" w:rsidRPr="00A7643E">
        <w:rPr>
          <w:rFonts w:ascii="Poppins SemiBold" w:hAnsi="Poppins SemiBold" w:cs="Poppins SemiBold"/>
          <w:color w:val="auto"/>
          <w:sz w:val="20"/>
          <w:szCs w:val="20"/>
        </w:rPr>
        <w:t xml:space="preserve">the appointment </w:t>
      </w:r>
      <w:r w:rsidR="002A2D99" w:rsidRPr="00A7643E">
        <w:rPr>
          <w:rFonts w:ascii="Poppins SemiBold" w:hAnsi="Poppins SemiBold" w:cs="Poppins SemiBold"/>
          <w:color w:val="auto"/>
          <w:sz w:val="20"/>
          <w:szCs w:val="20"/>
        </w:rPr>
        <w:t xml:space="preserve">for? </w:t>
      </w:r>
    </w:p>
    <w:p w14:paraId="3720FA77" w14:textId="7D56B9A4" w:rsidR="002A2D99" w:rsidRPr="00A7643E" w:rsidRDefault="00C443AC" w:rsidP="00C443AC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A7643E">
        <w:rPr>
          <w:sz w:val="20"/>
          <w:szCs w:val="20"/>
        </w:rPr>
        <w:t xml:space="preserve">Their appointment should be for a fixed term, </w:t>
      </w:r>
      <w:r w:rsidR="00EE246A" w:rsidRPr="00A7643E">
        <w:rPr>
          <w:sz w:val="20"/>
          <w:szCs w:val="20"/>
        </w:rPr>
        <w:t xml:space="preserve">for example </w:t>
      </w:r>
      <w:r w:rsidRPr="00A7643E">
        <w:rPr>
          <w:sz w:val="20"/>
          <w:szCs w:val="20"/>
        </w:rPr>
        <w:t>3 or 5 years. This can be renewed for a further fixed term.</w:t>
      </w:r>
    </w:p>
    <w:p w14:paraId="5D336DB5" w14:textId="447AD05F" w:rsidR="00C443AC" w:rsidRPr="00A7643E" w:rsidRDefault="00D22D70" w:rsidP="00C443AC">
      <w:pPr>
        <w:pStyle w:val="Heading1"/>
        <w:spacing w:after="240"/>
        <w:jc w:val="both"/>
        <w:rPr>
          <w:rFonts w:ascii="Poppins SemiBold" w:hAnsi="Poppins SemiBold" w:cs="Poppins SemiBold"/>
          <w:color w:val="auto"/>
          <w:sz w:val="20"/>
          <w:szCs w:val="20"/>
        </w:rPr>
      </w:pPr>
      <w:r w:rsidRPr="00A7643E">
        <w:rPr>
          <w:rFonts w:ascii="Poppins SemiBold" w:hAnsi="Poppins SemiBold" w:cs="Poppins SemiBold"/>
          <w:color w:val="auto"/>
          <w:sz w:val="20"/>
          <w:szCs w:val="20"/>
        </w:rPr>
        <w:t xml:space="preserve">What does the county </w:t>
      </w:r>
      <w:r w:rsidR="00605DCA" w:rsidRPr="00A7643E">
        <w:rPr>
          <w:rFonts w:ascii="Poppins SemiBold" w:hAnsi="Poppins SemiBold" w:cs="Poppins SemiBold"/>
          <w:color w:val="auto"/>
          <w:sz w:val="20"/>
          <w:szCs w:val="20"/>
        </w:rPr>
        <w:t>ambassador</w:t>
      </w:r>
      <w:r w:rsidRPr="00A7643E">
        <w:rPr>
          <w:rFonts w:ascii="Poppins SemiBold" w:hAnsi="Poppins SemiBold" w:cs="Poppins SemiBold"/>
          <w:color w:val="auto"/>
          <w:sz w:val="20"/>
          <w:szCs w:val="20"/>
        </w:rPr>
        <w:t xml:space="preserve"> do?</w:t>
      </w:r>
    </w:p>
    <w:p w14:paraId="4C510043" w14:textId="6A30D1AC" w:rsidR="004F4798" w:rsidRPr="00A7643E" w:rsidRDefault="00420BEB" w:rsidP="00420BEB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A7643E">
        <w:rPr>
          <w:sz w:val="20"/>
          <w:szCs w:val="20"/>
        </w:rPr>
        <w:t>The primary function of the county ambassador is to act as a representative of Girlguiding and to inspire others to support the aims and values of the organisation.</w:t>
      </w:r>
    </w:p>
    <w:p w14:paraId="11428FA2" w14:textId="18ADE904" w:rsidR="00420BEB" w:rsidRPr="00A7643E" w:rsidRDefault="002D09C4" w:rsidP="00420BEB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A7643E">
        <w:rPr>
          <w:sz w:val="20"/>
          <w:szCs w:val="20"/>
        </w:rPr>
        <w:t>An ambassador shares the ‘story’ of Girlguiding externally. This might include telling friends, family</w:t>
      </w:r>
      <w:r w:rsidR="00B20BF1" w:rsidRPr="00A7643E">
        <w:rPr>
          <w:sz w:val="20"/>
          <w:szCs w:val="20"/>
        </w:rPr>
        <w:t>,</w:t>
      </w:r>
      <w:r w:rsidRPr="00A7643E">
        <w:rPr>
          <w:sz w:val="20"/>
          <w:szCs w:val="20"/>
        </w:rPr>
        <w:t xml:space="preserve"> and colleagues about what Girlguiding does</w:t>
      </w:r>
      <w:r w:rsidR="00225124" w:rsidRPr="00A7643E">
        <w:rPr>
          <w:sz w:val="20"/>
          <w:szCs w:val="20"/>
        </w:rPr>
        <w:t>,</w:t>
      </w:r>
      <w:r w:rsidRPr="00A7643E">
        <w:rPr>
          <w:sz w:val="20"/>
          <w:szCs w:val="20"/>
        </w:rPr>
        <w:t xml:space="preserve"> speaking at or hosting events</w:t>
      </w:r>
      <w:r w:rsidR="00225124" w:rsidRPr="00A7643E">
        <w:rPr>
          <w:sz w:val="20"/>
          <w:szCs w:val="20"/>
        </w:rPr>
        <w:t xml:space="preserve">, </w:t>
      </w:r>
      <w:r w:rsidRPr="00A7643E">
        <w:rPr>
          <w:sz w:val="20"/>
          <w:szCs w:val="20"/>
        </w:rPr>
        <w:t>or using their professional network to get people involved in the organisation.</w:t>
      </w:r>
    </w:p>
    <w:p w14:paraId="14CD3968" w14:textId="085FC884" w:rsidR="002D09C4" w:rsidRPr="00A7643E" w:rsidRDefault="00213327" w:rsidP="00420BEB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A7643E">
        <w:rPr>
          <w:sz w:val="20"/>
          <w:szCs w:val="20"/>
        </w:rPr>
        <w:t>The role is representative, and the ambassador does not hold an active governance role.</w:t>
      </w:r>
    </w:p>
    <w:p w14:paraId="4BDF6F6C" w14:textId="2AA08535" w:rsidR="00213327" w:rsidRPr="00A7643E" w:rsidRDefault="001317F6" w:rsidP="00420BEB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A7643E">
        <w:rPr>
          <w:sz w:val="20"/>
          <w:szCs w:val="20"/>
        </w:rPr>
        <w:t xml:space="preserve">The role is flexible, and the county commissioner should agree specific responsibilities or </w:t>
      </w:r>
      <w:r w:rsidR="00991719" w:rsidRPr="00A7643E">
        <w:rPr>
          <w:sz w:val="20"/>
          <w:szCs w:val="20"/>
        </w:rPr>
        <w:t xml:space="preserve">a </w:t>
      </w:r>
      <w:r w:rsidRPr="00A7643E">
        <w:rPr>
          <w:sz w:val="20"/>
          <w:szCs w:val="20"/>
        </w:rPr>
        <w:t xml:space="preserve">particular </w:t>
      </w:r>
      <w:r w:rsidR="00991719" w:rsidRPr="00A7643E">
        <w:rPr>
          <w:sz w:val="20"/>
          <w:szCs w:val="20"/>
        </w:rPr>
        <w:t>description</w:t>
      </w:r>
      <w:r w:rsidRPr="00A7643E">
        <w:rPr>
          <w:sz w:val="20"/>
          <w:szCs w:val="20"/>
        </w:rPr>
        <w:t xml:space="preserve"> of the role with the post-holder.</w:t>
      </w:r>
    </w:p>
    <w:p w14:paraId="03A9B108" w14:textId="77777777" w:rsidR="004F4798" w:rsidRDefault="004F4798" w:rsidP="004F4798">
      <w:pPr>
        <w:jc w:val="both"/>
        <w:rPr>
          <w:sz w:val="20"/>
          <w:szCs w:val="20"/>
        </w:rPr>
      </w:pPr>
    </w:p>
    <w:p w14:paraId="377CB988" w14:textId="77777777" w:rsidR="004F4798" w:rsidRDefault="004F4798" w:rsidP="004F4798">
      <w:pPr>
        <w:jc w:val="both"/>
        <w:rPr>
          <w:sz w:val="20"/>
          <w:szCs w:val="20"/>
        </w:rPr>
      </w:pPr>
    </w:p>
    <w:p w14:paraId="0FF183A2" w14:textId="77777777" w:rsidR="004F4798" w:rsidRDefault="004F4798" w:rsidP="004F4798">
      <w:pPr>
        <w:jc w:val="both"/>
        <w:rPr>
          <w:sz w:val="20"/>
          <w:szCs w:val="20"/>
        </w:rPr>
      </w:pPr>
    </w:p>
    <w:p w14:paraId="04F24A12" w14:textId="77777777" w:rsidR="004F4798" w:rsidRDefault="004F4798" w:rsidP="004F4798">
      <w:pPr>
        <w:jc w:val="both"/>
        <w:rPr>
          <w:sz w:val="20"/>
          <w:szCs w:val="20"/>
        </w:rPr>
      </w:pPr>
    </w:p>
    <w:p w14:paraId="3037A3AE" w14:textId="77777777" w:rsidR="004F4798" w:rsidRDefault="004F4798" w:rsidP="004F4798">
      <w:pPr>
        <w:jc w:val="both"/>
        <w:rPr>
          <w:sz w:val="20"/>
          <w:szCs w:val="20"/>
        </w:rPr>
      </w:pPr>
    </w:p>
    <w:p w14:paraId="51414294" w14:textId="77777777" w:rsidR="00F55EC6" w:rsidRDefault="00F55EC6" w:rsidP="00F55EC6">
      <w:pPr>
        <w:pStyle w:val="ListParagraph"/>
        <w:ind w:left="360"/>
        <w:jc w:val="both"/>
        <w:rPr>
          <w:sz w:val="20"/>
          <w:szCs w:val="20"/>
        </w:rPr>
      </w:pPr>
    </w:p>
    <w:p w14:paraId="09ECDC80" w14:textId="77777777" w:rsidR="00901DCD" w:rsidRPr="006A2D77" w:rsidRDefault="00901DCD" w:rsidP="006A2D77">
      <w:pPr>
        <w:jc w:val="both"/>
        <w:rPr>
          <w:sz w:val="20"/>
          <w:szCs w:val="20"/>
        </w:rPr>
      </w:pPr>
    </w:p>
    <w:p w14:paraId="5457ABFB" w14:textId="1E12D502" w:rsidR="00DB2DA8" w:rsidRPr="00F640D6" w:rsidRDefault="00DB2DA8" w:rsidP="00F640D6">
      <w:pPr>
        <w:jc w:val="both"/>
        <w:rPr>
          <w:i/>
          <w:iCs/>
          <w:sz w:val="18"/>
          <w:szCs w:val="18"/>
        </w:rPr>
      </w:pPr>
    </w:p>
    <w:sectPr w:rsidR="00DB2DA8" w:rsidRPr="00F640D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5C7C" w14:textId="77777777" w:rsidR="007B7EAF" w:rsidRDefault="007B7EAF" w:rsidP="00D12804">
      <w:pPr>
        <w:spacing w:after="0" w:line="240" w:lineRule="auto"/>
      </w:pPr>
      <w:r>
        <w:separator/>
      </w:r>
    </w:p>
  </w:endnote>
  <w:endnote w:type="continuationSeparator" w:id="0">
    <w:p w14:paraId="525C00E5" w14:textId="77777777" w:rsidR="007B7EAF" w:rsidRDefault="007B7EAF" w:rsidP="00D1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4C30" w14:textId="77777777" w:rsidR="007B7EAF" w:rsidRDefault="007B7EAF" w:rsidP="00D12804">
      <w:pPr>
        <w:spacing w:after="0" w:line="240" w:lineRule="auto"/>
      </w:pPr>
      <w:r>
        <w:separator/>
      </w:r>
    </w:p>
  </w:footnote>
  <w:footnote w:type="continuationSeparator" w:id="0">
    <w:p w14:paraId="45478930" w14:textId="77777777" w:rsidR="007B7EAF" w:rsidRDefault="007B7EAF" w:rsidP="00D1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EE41" w14:textId="358FC194" w:rsidR="00D12804" w:rsidRPr="008468E8" w:rsidRDefault="00D12804" w:rsidP="008468E8">
    <w:pPr>
      <w:jc w:val="right"/>
      <w:rPr>
        <w:b/>
        <w:bCs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2C8E78" wp14:editId="6CA5C49B">
          <wp:simplePos x="0" y="0"/>
          <wp:positionH relativeFrom="margin">
            <wp:posOffset>-601980</wp:posOffset>
          </wp:positionH>
          <wp:positionV relativeFrom="paragraph">
            <wp:posOffset>-304800</wp:posOffset>
          </wp:positionV>
          <wp:extent cx="769620" cy="729615"/>
          <wp:effectExtent l="0" t="0" r="0" b="0"/>
          <wp:wrapSquare wrapText="bothSides"/>
          <wp:docPr id="1862397993" name="Picture 1862397993" descr="A blue logo with a star and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397993" name="Picture 4" descr="A blue logo with a star and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8" r="23228"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3CF" w:rsidRPr="001B3A8D">
      <w:rPr>
        <w:b/>
        <w:bCs/>
      </w:rPr>
      <w:t xml:space="preserve">County </w:t>
    </w:r>
    <w:r w:rsidR="001903CF" w:rsidRPr="00263B58">
      <w:rPr>
        <w:b/>
        <w:bCs/>
        <w:lang w:val="en-US"/>
      </w:rPr>
      <w:t>ambassador role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98F"/>
    <w:multiLevelType w:val="hybridMultilevel"/>
    <w:tmpl w:val="10C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B18"/>
    <w:multiLevelType w:val="hybridMultilevel"/>
    <w:tmpl w:val="89029FD6"/>
    <w:lvl w:ilvl="0" w:tplc="3BCA1E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976F8F"/>
    <w:multiLevelType w:val="hybridMultilevel"/>
    <w:tmpl w:val="18526F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44A55"/>
    <w:multiLevelType w:val="hybridMultilevel"/>
    <w:tmpl w:val="CB3C4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A1BF8"/>
    <w:multiLevelType w:val="hybridMultilevel"/>
    <w:tmpl w:val="C7603816"/>
    <w:lvl w:ilvl="0" w:tplc="0FF813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382E9E"/>
    <w:multiLevelType w:val="hybridMultilevel"/>
    <w:tmpl w:val="4808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665BD"/>
    <w:multiLevelType w:val="hybridMultilevel"/>
    <w:tmpl w:val="980C7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290DD5"/>
    <w:multiLevelType w:val="hybridMultilevel"/>
    <w:tmpl w:val="B258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F1BB4"/>
    <w:multiLevelType w:val="hybridMultilevel"/>
    <w:tmpl w:val="FA262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6310310">
    <w:abstractNumId w:val="3"/>
  </w:num>
  <w:num w:numId="2" w16cid:durableId="951402212">
    <w:abstractNumId w:val="5"/>
  </w:num>
  <w:num w:numId="3" w16cid:durableId="18507108">
    <w:abstractNumId w:val="0"/>
  </w:num>
  <w:num w:numId="4" w16cid:durableId="383453634">
    <w:abstractNumId w:val="7"/>
  </w:num>
  <w:num w:numId="5" w16cid:durableId="5597217">
    <w:abstractNumId w:val="8"/>
  </w:num>
  <w:num w:numId="6" w16cid:durableId="1792170217">
    <w:abstractNumId w:val="2"/>
  </w:num>
  <w:num w:numId="7" w16cid:durableId="1206911118">
    <w:abstractNumId w:val="6"/>
  </w:num>
  <w:num w:numId="8" w16cid:durableId="534388294">
    <w:abstractNumId w:val="1"/>
  </w:num>
  <w:num w:numId="9" w16cid:durableId="2100709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04"/>
    <w:rsid w:val="000421D8"/>
    <w:rsid w:val="000554AA"/>
    <w:rsid w:val="001317F6"/>
    <w:rsid w:val="001903CF"/>
    <w:rsid w:val="001905AC"/>
    <w:rsid w:val="00197A06"/>
    <w:rsid w:val="001B3A8D"/>
    <w:rsid w:val="001C441B"/>
    <w:rsid w:val="00213327"/>
    <w:rsid w:val="00225124"/>
    <w:rsid w:val="002343DF"/>
    <w:rsid w:val="00241BC2"/>
    <w:rsid w:val="00245898"/>
    <w:rsid w:val="00252CFD"/>
    <w:rsid w:val="002659D7"/>
    <w:rsid w:val="00280446"/>
    <w:rsid w:val="002A2D99"/>
    <w:rsid w:val="002C2E91"/>
    <w:rsid w:val="002D09C4"/>
    <w:rsid w:val="002D171D"/>
    <w:rsid w:val="00325FBE"/>
    <w:rsid w:val="00356987"/>
    <w:rsid w:val="003C087A"/>
    <w:rsid w:val="003C7994"/>
    <w:rsid w:val="003D446F"/>
    <w:rsid w:val="00420BEB"/>
    <w:rsid w:val="004212C9"/>
    <w:rsid w:val="004A11E6"/>
    <w:rsid w:val="004A3989"/>
    <w:rsid w:val="004B41A7"/>
    <w:rsid w:val="004C0B02"/>
    <w:rsid w:val="004C5448"/>
    <w:rsid w:val="004D4AAB"/>
    <w:rsid w:val="004D50E6"/>
    <w:rsid w:val="004E4D4E"/>
    <w:rsid w:val="004F4798"/>
    <w:rsid w:val="00564EAA"/>
    <w:rsid w:val="0060395A"/>
    <w:rsid w:val="00605CFF"/>
    <w:rsid w:val="00605DCA"/>
    <w:rsid w:val="0061351B"/>
    <w:rsid w:val="0069133A"/>
    <w:rsid w:val="006A2D77"/>
    <w:rsid w:val="006D39EE"/>
    <w:rsid w:val="006E3285"/>
    <w:rsid w:val="007000D3"/>
    <w:rsid w:val="007B7B69"/>
    <w:rsid w:val="007B7EAF"/>
    <w:rsid w:val="007C027F"/>
    <w:rsid w:val="008060A8"/>
    <w:rsid w:val="0081290C"/>
    <w:rsid w:val="00832838"/>
    <w:rsid w:val="008468E8"/>
    <w:rsid w:val="00862351"/>
    <w:rsid w:val="00884E08"/>
    <w:rsid w:val="008D4AC8"/>
    <w:rsid w:val="00901DCD"/>
    <w:rsid w:val="00907776"/>
    <w:rsid w:val="00917A34"/>
    <w:rsid w:val="009225C6"/>
    <w:rsid w:val="009713C6"/>
    <w:rsid w:val="00991719"/>
    <w:rsid w:val="009A162E"/>
    <w:rsid w:val="009B76E2"/>
    <w:rsid w:val="00A32939"/>
    <w:rsid w:val="00A60A0A"/>
    <w:rsid w:val="00A7643E"/>
    <w:rsid w:val="00AB119A"/>
    <w:rsid w:val="00AF1032"/>
    <w:rsid w:val="00B00DB5"/>
    <w:rsid w:val="00B20BF1"/>
    <w:rsid w:val="00B361F7"/>
    <w:rsid w:val="00BA074D"/>
    <w:rsid w:val="00BA4A21"/>
    <w:rsid w:val="00BF0EAB"/>
    <w:rsid w:val="00C0024E"/>
    <w:rsid w:val="00C2017F"/>
    <w:rsid w:val="00C329A1"/>
    <w:rsid w:val="00C443AC"/>
    <w:rsid w:val="00C665C4"/>
    <w:rsid w:val="00CA61CF"/>
    <w:rsid w:val="00CD4715"/>
    <w:rsid w:val="00D12804"/>
    <w:rsid w:val="00D20B76"/>
    <w:rsid w:val="00D22D70"/>
    <w:rsid w:val="00D50852"/>
    <w:rsid w:val="00D560E4"/>
    <w:rsid w:val="00D72DB6"/>
    <w:rsid w:val="00D83BB9"/>
    <w:rsid w:val="00D96D02"/>
    <w:rsid w:val="00DA601D"/>
    <w:rsid w:val="00DB2DA8"/>
    <w:rsid w:val="00DE0EE7"/>
    <w:rsid w:val="00DE5768"/>
    <w:rsid w:val="00DE733B"/>
    <w:rsid w:val="00E33B50"/>
    <w:rsid w:val="00E348CE"/>
    <w:rsid w:val="00E60168"/>
    <w:rsid w:val="00ED3F2D"/>
    <w:rsid w:val="00EE246A"/>
    <w:rsid w:val="00F45CE3"/>
    <w:rsid w:val="00F55EC6"/>
    <w:rsid w:val="00F60FBC"/>
    <w:rsid w:val="00F640D6"/>
    <w:rsid w:val="00FA0CAD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64916"/>
  <w15:chartTrackingRefBased/>
  <w15:docId w15:val="{B582CCEC-AF90-4EB6-927A-028AD961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804"/>
  </w:style>
  <w:style w:type="paragraph" w:styleId="Footer">
    <w:name w:val="footer"/>
    <w:basedOn w:val="Normal"/>
    <w:link w:val="FooterChar"/>
    <w:uiPriority w:val="99"/>
    <w:unhideWhenUsed/>
    <w:rsid w:val="00D1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804"/>
  </w:style>
  <w:style w:type="paragraph" w:styleId="ListParagraph">
    <w:name w:val="List Paragraph"/>
    <w:basedOn w:val="Normal"/>
    <w:uiPriority w:val="34"/>
    <w:qFormat/>
    <w:rsid w:val="00D12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DB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D3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C3EFC832814E95BC754F291C956B" ma:contentTypeVersion="13" ma:contentTypeDescription="Create a new document." ma:contentTypeScope="" ma:versionID="c5042acad7b4c9d31233d1141a13fc29">
  <xsd:schema xmlns:xsd="http://www.w3.org/2001/XMLSchema" xmlns:xs="http://www.w3.org/2001/XMLSchema" xmlns:p="http://schemas.microsoft.com/office/2006/metadata/properties" xmlns:ns2="b4384751-9312-4857-a011-d594bf0aeefd" targetNamespace="http://schemas.microsoft.com/office/2006/metadata/properties" ma:root="true" ma:fieldsID="0387ca720796344ec641b263cc4dfad7" ns2:_="">
    <xsd:import namespace="b4384751-9312-4857-a011-d594bf0ae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4751-9312-4857-a011-d594bf0ae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771ED-8214-4E5E-9C14-51472261A396}">
  <ds:schemaRefs>
    <ds:schemaRef ds:uri="http://schemas.microsoft.com/office/2006/documentManagement/types"/>
    <ds:schemaRef ds:uri="http://purl.org/dc/elements/1.1/"/>
    <ds:schemaRef ds:uri="b4384751-9312-4857-a011-d594bf0aeefd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B48D2F-6814-4C99-B3E3-786E09AC0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0D828-28BD-4349-9ED4-2A0956904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4751-9312-4857-a011-d594bf0ae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Jurance</dc:creator>
  <cp:keywords/>
  <dc:description/>
  <cp:lastModifiedBy>Sarah Richardson</cp:lastModifiedBy>
  <cp:revision>98</cp:revision>
  <dcterms:created xsi:type="dcterms:W3CDTF">2024-01-09T14:30:00Z</dcterms:created>
  <dcterms:modified xsi:type="dcterms:W3CDTF">2024-03-14T19:21:00Z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0x0101002B40C3EFC832814E95BC754F291C956B</vt:lpwstr>
  </property>
  <property fmtid="{D5CDD505-2E9C-101B-9397-08002B2CF9AE}" pid="3" name="MediaServiceImageTags">
    <vt:lpwstr/>
  </property>
</Properties>
</file>