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6CFC" w14:textId="329C676A" w:rsidR="00C81F8C" w:rsidRPr="00E7498B" w:rsidRDefault="00FA06C5" w:rsidP="00383B5C">
      <w:pPr>
        <w:rPr>
          <w:rFonts w:ascii="Poppins" w:hAnsi="Poppins" w:cs="Poppins"/>
          <w:sz w:val="28"/>
          <w:szCs w:val="28"/>
        </w:rPr>
      </w:pPr>
      <w:r>
        <w:rPr>
          <w:rFonts w:ascii="Poppins" w:hAnsi="Poppins" w:cs="Poppins"/>
          <w:sz w:val="28"/>
          <w:szCs w:val="28"/>
        </w:rPr>
        <w:tab/>
      </w:r>
    </w:p>
    <w:tbl>
      <w:tblPr>
        <w:tblStyle w:val="Girlguidingmaintablestyle"/>
        <w:tblW w:w="5000" w:type="pct"/>
        <w:tblLook w:val="04A0" w:firstRow="1" w:lastRow="0" w:firstColumn="1" w:lastColumn="0" w:noHBand="0" w:noVBand="1"/>
      </w:tblPr>
      <w:tblGrid>
        <w:gridCol w:w="799"/>
        <w:gridCol w:w="1012"/>
        <w:gridCol w:w="2816"/>
        <w:gridCol w:w="5260"/>
        <w:gridCol w:w="1460"/>
        <w:gridCol w:w="1822"/>
        <w:gridCol w:w="2219"/>
      </w:tblGrid>
      <w:tr w:rsidR="00843F96" w:rsidRPr="00E97894" w14:paraId="7CD410CC" w14:textId="16F9DA89" w:rsidTr="00843F96">
        <w:trPr>
          <w:cnfStyle w:val="100000000000" w:firstRow="1" w:lastRow="0" w:firstColumn="0" w:lastColumn="0" w:oddVBand="0" w:evenVBand="0" w:oddHBand="0" w:evenHBand="0" w:firstRowFirstColumn="0" w:firstRowLastColumn="0" w:lastRowFirstColumn="0" w:lastRowLastColumn="0"/>
        </w:trPr>
        <w:tc>
          <w:tcPr>
            <w:tcW w:w="5000" w:type="pct"/>
            <w:gridSpan w:val="7"/>
            <w:tcBorders>
              <w:top w:val="single" w:sz="4" w:space="0" w:color="auto"/>
              <w:left w:val="single" w:sz="4" w:space="0" w:color="auto"/>
              <w:bottom w:val="single" w:sz="4" w:space="0" w:color="auto"/>
              <w:right w:val="single" w:sz="4" w:space="0" w:color="auto"/>
            </w:tcBorders>
            <w:shd w:val="clear" w:color="auto" w:fill="161B4E"/>
          </w:tcPr>
          <w:p w14:paraId="558149FE" w14:textId="5DEEB724" w:rsidR="00843F96" w:rsidRDefault="00843F96" w:rsidP="000A4EC1">
            <w:pPr>
              <w:jc w:val="center"/>
              <w:rPr>
                <w:b w:val="0"/>
                <w:sz w:val="22"/>
              </w:rPr>
            </w:pPr>
            <w:r w:rsidRPr="00E97894">
              <w:rPr>
                <w:sz w:val="22"/>
              </w:rPr>
              <w:t xml:space="preserve">Girlguiding </w:t>
            </w:r>
            <w:r>
              <w:rPr>
                <w:sz w:val="22"/>
              </w:rPr>
              <w:t>[county name]</w:t>
            </w:r>
            <w:r w:rsidRPr="00E97894">
              <w:rPr>
                <w:sz w:val="22"/>
              </w:rPr>
              <w:t xml:space="preserve"> </w:t>
            </w:r>
          </w:p>
          <w:p w14:paraId="5730BC1C" w14:textId="01676E26" w:rsidR="00843F96" w:rsidRPr="00E97894" w:rsidRDefault="00895459" w:rsidP="000A4EC1">
            <w:pPr>
              <w:jc w:val="center"/>
              <w:rPr>
                <w:b w:val="0"/>
                <w:sz w:val="22"/>
              </w:rPr>
            </w:pPr>
            <w:r>
              <w:rPr>
                <w:sz w:val="22"/>
              </w:rPr>
              <w:t>County</w:t>
            </w:r>
            <w:r w:rsidR="00843F96">
              <w:rPr>
                <w:sz w:val="22"/>
              </w:rPr>
              <w:t xml:space="preserve"> executive</w:t>
            </w:r>
          </w:p>
          <w:p w14:paraId="41F007AE" w14:textId="38D29745" w:rsidR="00843F96" w:rsidRDefault="00843F96" w:rsidP="000A4EC1">
            <w:pPr>
              <w:jc w:val="center"/>
              <w:rPr>
                <w:b w:val="0"/>
                <w:sz w:val="22"/>
              </w:rPr>
            </w:pPr>
            <w:r w:rsidRPr="00E97894">
              <w:rPr>
                <w:sz w:val="22"/>
              </w:rPr>
              <w:t>[Date]</w:t>
            </w:r>
            <w:r w:rsidR="00895459">
              <w:rPr>
                <w:sz w:val="22"/>
              </w:rPr>
              <w:t xml:space="preserve"> [</w:t>
            </w:r>
            <w:r w:rsidR="00A40ED0">
              <w:rPr>
                <w:sz w:val="22"/>
              </w:rPr>
              <w:t>Time]</w:t>
            </w:r>
          </w:p>
          <w:p w14:paraId="362C9E6A" w14:textId="06DAB392" w:rsidR="00843F96" w:rsidRPr="00E97894" w:rsidRDefault="00843F96" w:rsidP="000A4EC1">
            <w:pPr>
              <w:jc w:val="center"/>
              <w:rPr>
                <w:sz w:val="22"/>
              </w:rPr>
            </w:pPr>
            <w:r>
              <w:rPr>
                <w:sz w:val="22"/>
              </w:rPr>
              <w:t>[Venue]</w:t>
            </w:r>
            <w:r w:rsidRPr="00E97894">
              <w:rPr>
                <w:sz w:val="22"/>
              </w:rPr>
              <w:t xml:space="preserve"> </w:t>
            </w:r>
          </w:p>
        </w:tc>
      </w:tr>
      <w:tr w:rsidR="0025276B" w:rsidRPr="00E97894" w14:paraId="7C9F16C9" w14:textId="77777777" w:rsidTr="00F441AF">
        <w:trPr>
          <w:cnfStyle w:val="000000100000" w:firstRow="0" w:lastRow="0" w:firstColumn="0" w:lastColumn="0" w:oddVBand="0" w:evenVBand="0" w:oddHBand="1" w:evenHBand="0" w:firstRowFirstColumn="0" w:firstRowLastColumn="0" w:lastRowFirstColumn="0" w:lastRowLastColumn="0"/>
        </w:trPr>
        <w:tc>
          <w:tcPr>
            <w:tcW w:w="260" w:type="pct"/>
            <w:tcBorders>
              <w:top w:val="single" w:sz="4" w:space="0" w:color="auto"/>
              <w:left w:val="single" w:sz="4" w:space="0" w:color="auto"/>
              <w:bottom w:val="single" w:sz="4" w:space="0" w:color="auto"/>
              <w:right w:val="single" w:sz="4" w:space="0" w:color="auto"/>
            </w:tcBorders>
            <w:shd w:val="clear" w:color="auto" w:fill="D5EDFB" w:themeFill="background2" w:themeFillTint="66"/>
          </w:tcPr>
          <w:p w14:paraId="1CAE2E7B" w14:textId="6F347C47" w:rsidR="0025276B" w:rsidRPr="008C3B78" w:rsidRDefault="0025276B" w:rsidP="00981A13">
            <w:pPr>
              <w:tabs>
                <w:tab w:val="left" w:pos="1350"/>
              </w:tabs>
              <w:jc w:val="center"/>
              <w:rPr>
                <w:b/>
                <w:bCs/>
                <w:szCs w:val="20"/>
              </w:rPr>
            </w:pPr>
            <w:r w:rsidRPr="008C3B78">
              <w:rPr>
                <w:b/>
                <w:bCs/>
                <w:szCs w:val="20"/>
              </w:rPr>
              <w:t>Time</w:t>
            </w:r>
          </w:p>
        </w:tc>
        <w:tc>
          <w:tcPr>
            <w:tcW w:w="329" w:type="pct"/>
            <w:tcBorders>
              <w:top w:val="single" w:sz="4" w:space="0" w:color="auto"/>
              <w:left w:val="single" w:sz="4" w:space="0" w:color="auto"/>
              <w:bottom w:val="single" w:sz="4" w:space="0" w:color="auto"/>
              <w:right w:val="single" w:sz="4" w:space="0" w:color="auto"/>
            </w:tcBorders>
            <w:shd w:val="clear" w:color="auto" w:fill="D5EDFB" w:themeFill="background2" w:themeFillTint="66"/>
          </w:tcPr>
          <w:p w14:paraId="6139D77C" w14:textId="7FB8649D" w:rsidR="0025276B" w:rsidRPr="008C3B78" w:rsidRDefault="0025276B" w:rsidP="00981A13">
            <w:pPr>
              <w:tabs>
                <w:tab w:val="left" w:pos="1350"/>
              </w:tabs>
              <w:jc w:val="center"/>
              <w:rPr>
                <w:b/>
                <w:bCs/>
                <w:szCs w:val="20"/>
              </w:rPr>
            </w:pPr>
            <w:r w:rsidRPr="008C3B78">
              <w:rPr>
                <w:b/>
                <w:bCs/>
                <w:szCs w:val="20"/>
              </w:rPr>
              <w:t>Item Number</w:t>
            </w:r>
          </w:p>
        </w:tc>
        <w:tc>
          <w:tcPr>
            <w:tcW w:w="915" w:type="pct"/>
            <w:tcBorders>
              <w:top w:val="single" w:sz="4" w:space="0" w:color="auto"/>
              <w:left w:val="single" w:sz="4" w:space="0" w:color="auto"/>
              <w:bottom w:val="single" w:sz="4" w:space="0" w:color="auto"/>
              <w:right w:val="single" w:sz="4" w:space="0" w:color="auto"/>
            </w:tcBorders>
            <w:shd w:val="clear" w:color="auto" w:fill="D5EDFB" w:themeFill="background2" w:themeFillTint="66"/>
          </w:tcPr>
          <w:p w14:paraId="030C8FBC" w14:textId="3072A6CB" w:rsidR="0025276B" w:rsidRPr="008C3B78" w:rsidRDefault="0025276B" w:rsidP="00981A13">
            <w:pPr>
              <w:tabs>
                <w:tab w:val="left" w:pos="1350"/>
              </w:tabs>
              <w:jc w:val="center"/>
              <w:rPr>
                <w:b/>
                <w:bCs/>
                <w:szCs w:val="20"/>
              </w:rPr>
            </w:pPr>
            <w:r w:rsidRPr="008C3B78">
              <w:rPr>
                <w:b/>
                <w:bCs/>
                <w:szCs w:val="20"/>
              </w:rPr>
              <w:t>Item</w:t>
            </w:r>
          </w:p>
        </w:tc>
        <w:tc>
          <w:tcPr>
            <w:tcW w:w="1709" w:type="pct"/>
            <w:tcBorders>
              <w:top w:val="single" w:sz="4" w:space="0" w:color="auto"/>
              <w:left w:val="single" w:sz="4" w:space="0" w:color="auto"/>
              <w:bottom w:val="single" w:sz="4" w:space="0" w:color="auto"/>
              <w:right w:val="single" w:sz="4" w:space="0" w:color="auto"/>
            </w:tcBorders>
            <w:shd w:val="clear" w:color="auto" w:fill="D5EDFB" w:themeFill="background2" w:themeFillTint="66"/>
          </w:tcPr>
          <w:p w14:paraId="13F2D10D" w14:textId="6C3B869E" w:rsidR="0025276B" w:rsidRPr="008C3B78" w:rsidRDefault="0025276B" w:rsidP="00981A13">
            <w:pPr>
              <w:tabs>
                <w:tab w:val="left" w:pos="1350"/>
              </w:tabs>
              <w:jc w:val="center"/>
              <w:rPr>
                <w:b/>
                <w:bCs/>
                <w:szCs w:val="20"/>
              </w:rPr>
            </w:pPr>
            <w:r w:rsidRPr="008C3B78">
              <w:rPr>
                <w:b/>
                <w:bCs/>
                <w:szCs w:val="20"/>
              </w:rPr>
              <w:t>Purpose</w:t>
            </w:r>
          </w:p>
        </w:tc>
        <w:tc>
          <w:tcPr>
            <w:tcW w:w="474" w:type="pct"/>
            <w:tcBorders>
              <w:top w:val="single" w:sz="4" w:space="0" w:color="auto"/>
              <w:left w:val="single" w:sz="4" w:space="0" w:color="auto"/>
              <w:bottom w:val="single" w:sz="4" w:space="0" w:color="auto"/>
              <w:right w:val="single" w:sz="4" w:space="0" w:color="auto"/>
            </w:tcBorders>
            <w:shd w:val="clear" w:color="auto" w:fill="D5EDFB" w:themeFill="background2" w:themeFillTint="66"/>
          </w:tcPr>
          <w:p w14:paraId="24D1E663" w14:textId="193DC238" w:rsidR="0025276B" w:rsidRPr="008C3B78" w:rsidRDefault="0025276B" w:rsidP="00981A13">
            <w:pPr>
              <w:tabs>
                <w:tab w:val="left" w:pos="1350"/>
              </w:tabs>
              <w:jc w:val="center"/>
              <w:rPr>
                <w:b/>
                <w:bCs/>
                <w:szCs w:val="20"/>
              </w:rPr>
            </w:pPr>
            <w:r>
              <w:rPr>
                <w:b/>
                <w:bCs/>
                <w:szCs w:val="20"/>
              </w:rPr>
              <w:t>Action</w:t>
            </w:r>
          </w:p>
        </w:tc>
        <w:tc>
          <w:tcPr>
            <w:tcW w:w="592" w:type="pct"/>
            <w:tcBorders>
              <w:top w:val="single" w:sz="4" w:space="0" w:color="auto"/>
              <w:left w:val="single" w:sz="4" w:space="0" w:color="auto"/>
              <w:bottom w:val="single" w:sz="4" w:space="0" w:color="auto"/>
              <w:right w:val="single" w:sz="4" w:space="0" w:color="auto"/>
            </w:tcBorders>
            <w:shd w:val="clear" w:color="auto" w:fill="D5EDFB" w:themeFill="background2" w:themeFillTint="66"/>
          </w:tcPr>
          <w:p w14:paraId="654AAA94" w14:textId="0951DE82" w:rsidR="0025276B" w:rsidRPr="008C3B78" w:rsidRDefault="0025276B" w:rsidP="00981A13">
            <w:pPr>
              <w:tabs>
                <w:tab w:val="left" w:pos="1350"/>
              </w:tabs>
              <w:jc w:val="center"/>
              <w:rPr>
                <w:b/>
                <w:bCs/>
                <w:szCs w:val="20"/>
              </w:rPr>
            </w:pPr>
            <w:r w:rsidRPr="008C3B78">
              <w:rPr>
                <w:b/>
                <w:bCs/>
                <w:szCs w:val="20"/>
              </w:rPr>
              <w:t>Facilitators</w:t>
            </w:r>
          </w:p>
        </w:tc>
        <w:tc>
          <w:tcPr>
            <w:tcW w:w="721" w:type="pct"/>
            <w:tcBorders>
              <w:top w:val="single" w:sz="4" w:space="0" w:color="auto"/>
              <w:left w:val="single" w:sz="4" w:space="0" w:color="auto"/>
              <w:bottom w:val="single" w:sz="4" w:space="0" w:color="auto"/>
              <w:right w:val="single" w:sz="4" w:space="0" w:color="auto"/>
            </w:tcBorders>
            <w:shd w:val="clear" w:color="auto" w:fill="D5EDFB" w:themeFill="background2" w:themeFillTint="66"/>
          </w:tcPr>
          <w:p w14:paraId="5CAD3A36" w14:textId="78237009" w:rsidR="0025276B" w:rsidRPr="008C3B78" w:rsidRDefault="0025276B" w:rsidP="00981A13">
            <w:pPr>
              <w:tabs>
                <w:tab w:val="left" w:pos="1350"/>
              </w:tabs>
              <w:jc w:val="center"/>
              <w:rPr>
                <w:b/>
                <w:bCs/>
                <w:szCs w:val="20"/>
              </w:rPr>
            </w:pPr>
            <w:r w:rsidRPr="008C3B78">
              <w:rPr>
                <w:b/>
                <w:bCs/>
                <w:szCs w:val="20"/>
              </w:rPr>
              <w:t>Papers/preparation needed</w:t>
            </w:r>
          </w:p>
        </w:tc>
      </w:tr>
      <w:tr w:rsidR="0025276B" w14:paraId="4FD0E010" w14:textId="77777777" w:rsidTr="00F441AF">
        <w:trPr>
          <w:cnfStyle w:val="000000010000" w:firstRow="0" w:lastRow="0" w:firstColumn="0" w:lastColumn="0" w:oddVBand="0" w:evenVBand="0" w:oddHBand="0" w:evenHBand="1" w:firstRowFirstColumn="0" w:firstRowLastColumn="0" w:lastRowFirstColumn="0" w:lastRowLastColumn="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498EE1B7" w14:textId="77777777" w:rsidR="0025276B" w:rsidRDefault="0025276B" w:rsidP="007247C1"/>
        </w:tc>
        <w:tc>
          <w:tcPr>
            <w:tcW w:w="329" w:type="pct"/>
            <w:tcBorders>
              <w:top w:val="single" w:sz="4" w:space="0" w:color="auto"/>
              <w:left w:val="single" w:sz="4" w:space="0" w:color="auto"/>
              <w:bottom w:val="single" w:sz="4" w:space="0" w:color="auto"/>
              <w:right w:val="single" w:sz="4" w:space="0" w:color="auto"/>
            </w:tcBorders>
            <w:shd w:val="clear" w:color="auto" w:fill="auto"/>
          </w:tcPr>
          <w:p w14:paraId="0975FF34" w14:textId="6501493B" w:rsidR="0025276B" w:rsidRPr="0025276B" w:rsidRDefault="0025276B"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0ECC1994" w14:textId="20A6CF19" w:rsidR="0025276B" w:rsidRPr="00F9339A" w:rsidRDefault="0025276B" w:rsidP="007247C1">
            <w:pPr>
              <w:rPr>
                <w:b/>
                <w:bCs/>
              </w:rPr>
            </w:pPr>
            <w:r w:rsidRPr="00F9339A">
              <w:rPr>
                <w:b/>
                <w:bCs/>
              </w:rPr>
              <w:t xml:space="preserve">Welcome </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46FDF245" w14:textId="6BC1DC84" w:rsidR="0025276B" w:rsidRDefault="0025276B" w:rsidP="007247C1">
            <w:r w:rsidRPr="00827BA8">
              <w:t>Outline of agenda items</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07D31067" w14:textId="77777777" w:rsidR="0025276B" w:rsidRDefault="0025276B" w:rsidP="0025276B">
            <w:pPr>
              <w:jc w:val="cente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744210D" w14:textId="2380308B" w:rsidR="0025276B" w:rsidRDefault="0025276B" w:rsidP="0025276B">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2BB4BD5A" w14:textId="77777777" w:rsidR="0025276B" w:rsidRDefault="0025276B" w:rsidP="007247C1"/>
        </w:tc>
      </w:tr>
      <w:tr w:rsidR="0025276B" w14:paraId="7405C514" w14:textId="3C9EAD03" w:rsidTr="00F441AF">
        <w:trPr>
          <w:cnfStyle w:val="000000100000" w:firstRow="0" w:lastRow="0" w:firstColumn="0" w:lastColumn="0" w:oddVBand="0" w:evenVBand="0" w:oddHBand="1" w:evenHBand="0" w:firstRowFirstColumn="0" w:firstRowLastColumn="0" w:lastRowFirstColumn="0" w:lastRowLastColumn="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547EC920" w14:textId="21655310" w:rsidR="0025276B" w:rsidRDefault="0025276B" w:rsidP="007247C1"/>
        </w:tc>
        <w:tc>
          <w:tcPr>
            <w:tcW w:w="329" w:type="pct"/>
            <w:tcBorders>
              <w:top w:val="single" w:sz="4" w:space="0" w:color="auto"/>
              <w:left w:val="single" w:sz="4" w:space="0" w:color="auto"/>
              <w:bottom w:val="single" w:sz="4" w:space="0" w:color="auto"/>
              <w:right w:val="single" w:sz="4" w:space="0" w:color="auto"/>
            </w:tcBorders>
            <w:shd w:val="clear" w:color="auto" w:fill="auto"/>
          </w:tcPr>
          <w:p w14:paraId="1EF6B854" w14:textId="69A23072" w:rsidR="0025276B" w:rsidRPr="0025276B" w:rsidRDefault="0025276B"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7A0A30F9" w14:textId="20117586" w:rsidR="0025276B" w:rsidRPr="00F9339A" w:rsidRDefault="0025276B" w:rsidP="007247C1">
            <w:pPr>
              <w:rPr>
                <w:b/>
                <w:bCs/>
              </w:rPr>
            </w:pPr>
            <w:r w:rsidRPr="00F9339A">
              <w:rPr>
                <w:b/>
                <w:bCs/>
              </w:rPr>
              <w:t>Apologies</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2E601080" w14:textId="14676E59" w:rsidR="0025276B" w:rsidRDefault="0025276B" w:rsidP="007247C1">
            <w:r w:rsidRPr="00C3757C">
              <w:t>Note any apologies for absence</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08FDECBD" w14:textId="77777777" w:rsidR="0025276B" w:rsidRDefault="0025276B" w:rsidP="0025276B">
            <w:pPr>
              <w:jc w:val="cente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665D21F" w14:textId="4728F2F8" w:rsidR="0025276B" w:rsidRDefault="0025276B" w:rsidP="0025276B">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7B3ABE02" w14:textId="77777777" w:rsidR="0025276B" w:rsidRDefault="0025276B" w:rsidP="007247C1"/>
        </w:tc>
      </w:tr>
      <w:tr w:rsidR="0025276B" w14:paraId="671B44BC" w14:textId="3BC4DAD7" w:rsidTr="00F441AF">
        <w:trPr>
          <w:cnfStyle w:val="000000010000" w:firstRow="0" w:lastRow="0" w:firstColumn="0" w:lastColumn="0" w:oddVBand="0" w:evenVBand="0" w:oddHBand="0" w:evenHBand="1" w:firstRowFirstColumn="0" w:firstRowLastColumn="0" w:lastRowFirstColumn="0" w:lastRowLastColumn="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1C667D97" w14:textId="1D022512" w:rsidR="0025276B" w:rsidRPr="000348BC" w:rsidRDefault="0025276B" w:rsidP="007247C1"/>
        </w:tc>
        <w:tc>
          <w:tcPr>
            <w:tcW w:w="329" w:type="pct"/>
            <w:tcBorders>
              <w:top w:val="single" w:sz="4" w:space="0" w:color="auto"/>
              <w:left w:val="single" w:sz="4" w:space="0" w:color="auto"/>
              <w:bottom w:val="single" w:sz="4" w:space="0" w:color="auto"/>
              <w:right w:val="single" w:sz="4" w:space="0" w:color="auto"/>
            </w:tcBorders>
            <w:shd w:val="clear" w:color="auto" w:fill="auto"/>
          </w:tcPr>
          <w:p w14:paraId="22ECBDEF" w14:textId="57047440" w:rsidR="0025276B" w:rsidRPr="0025276B" w:rsidRDefault="0025276B"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4D535E5D" w14:textId="77777777" w:rsidR="0025276B" w:rsidRPr="000348BC" w:rsidRDefault="0025276B" w:rsidP="007247C1">
            <w:pPr>
              <w:rPr>
                <w:b/>
                <w:bCs/>
              </w:rPr>
            </w:pPr>
            <w:r w:rsidRPr="000348BC">
              <w:rPr>
                <w:b/>
                <w:bCs/>
              </w:rPr>
              <w:t>Minutes of [meeting name]</w:t>
            </w:r>
          </w:p>
          <w:p w14:paraId="6F3F3683" w14:textId="5FD018C6" w:rsidR="0025276B" w:rsidRPr="000348BC" w:rsidRDefault="0025276B" w:rsidP="007247C1">
            <w:r w:rsidRPr="000348BC">
              <w:t xml:space="preserve">[meeting date] </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2E6EBEC5" w14:textId="77777777" w:rsidR="0025276B" w:rsidRPr="000348BC" w:rsidRDefault="0025276B" w:rsidP="00F9339A">
            <w:r w:rsidRPr="000348BC">
              <w:t xml:space="preserve">To consider any amendments </w:t>
            </w:r>
            <w:r w:rsidRPr="000348BC">
              <w:rPr>
                <w:b/>
                <w:bCs/>
              </w:rPr>
              <w:t>(please submit these in advance of the meeting)</w:t>
            </w:r>
            <w:r w:rsidRPr="00182195">
              <w:t xml:space="preserve">. </w:t>
            </w:r>
          </w:p>
          <w:p w14:paraId="576ED333" w14:textId="77777777" w:rsidR="0025276B" w:rsidRPr="000348BC" w:rsidRDefault="0025276B" w:rsidP="00F9339A"/>
          <w:p w14:paraId="0A0C4419" w14:textId="1850364D" w:rsidR="0025276B" w:rsidRPr="000348BC" w:rsidRDefault="0025276B" w:rsidP="00F9339A">
            <w:r w:rsidRPr="000348BC">
              <w:t xml:space="preserve">To </w:t>
            </w:r>
            <w:r>
              <w:t>approve</w:t>
            </w:r>
            <w:r w:rsidRPr="000348BC">
              <w:t xml:space="preserve"> as a true and fair record.</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29C83247" w14:textId="3B12FB12" w:rsidR="0025276B" w:rsidRPr="000348BC" w:rsidRDefault="0025276B" w:rsidP="0025276B">
            <w:pPr>
              <w:jc w:val="center"/>
            </w:pPr>
            <w:r>
              <w:t>Approve</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39D2C55" w14:textId="106FBD92" w:rsidR="0025276B" w:rsidRPr="000348BC" w:rsidRDefault="0025276B" w:rsidP="0025276B">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0FBA63AB" w14:textId="77777777" w:rsidR="0025276B" w:rsidRPr="000348BC" w:rsidRDefault="0025276B" w:rsidP="007247C1"/>
        </w:tc>
      </w:tr>
      <w:tr w:rsidR="0025276B" w14:paraId="63E1E6FC" w14:textId="5DE519EE" w:rsidTr="00F441AF">
        <w:trPr>
          <w:cnfStyle w:val="000000100000" w:firstRow="0" w:lastRow="0" w:firstColumn="0" w:lastColumn="0" w:oddVBand="0" w:evenVBand="0" w:oddHBand="1" w:evenHBand="0" w:firstRowFirstColumn="0" w:firstRowLastColumn="0" w:lastRowFirstColumn="0" w:lastRowLastColumn="0"/>
          <w:trHeight w:val="196"/>
        </w:trPr>
        <w:tc>
          <w:tcPr>
            <w:tcW w:w="260" w:type="pct"/>
            <w:tcBorders>
              <w:top w:val="single" w:sz="4" w:space="0" w:color="auto"/>
              <w:left w:val="single" w:sz="4" w:space="0" w:color="auto"/>
              <w:bottom w:val="single" w:sz="4" w:space="0" w:color="auto"/>
              <w:right w:val="single" w:sz="4" w:space="0" w:color="auto"/>
            </w:tcBorders>
            <w:shd w:val="clear" w:color="auto" w:fill="auto"/>
          </w:tcPr>
          <w:p w14:paraId="1C28D7F6" w14:textId="4D6BBBBC" w:rsidR="0025276B" w:rsidRPr="000348BC" w:rsidRDefault="0025276B" w:rsidP="007247C1"/>
        </w:tc>
        <w:tc>
          <w:tcPr>
            <w:tcW w:w="329" w:type="pct"/>
            <w:tcBorders>
              <w:top w:val="single" w:sz="4" w:space="0" w:color="auto"/>
              <w:left w:val="single" w:sz="4" w:space="0" w:color="auto"/>
              <w:bottom w:val="single" w:sz="4" w:space="0" w:color="auto"/>
              <w:right w:val="single" w:sz="4" w:space="0" w:color="auto"/>
            </w:tcBorders>
            <w:shd w:val="clear" w:color="auto" w:fill="auto"/>
          </w:tcPr>
          <w:p w14:paraId="65F1AEEA" w14:textId="202AD27F" w:rsidR="0025276B" w:rsidRPr="0025276B" w:rsidRDefault="0025276B"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66F35E9A" w14:textId="486828E7" w:rsidR="0025276B" w:rsidRDefault="0025276B" w:rsidP="007247C1">
            <w:pPr>
              <w:rPr>
                <w:b/>
                <w:bCs/>
              </w:rPr>
            </w:pPr>
            <w:r>
              <w:rPr>
                <w:b/>
                <w:bCs/>
              </w:rPr>
              <w:t>Matters arising</w:t>
            </w:r>
          </w:p>
          <w:p w14:paraId="07CB7952" w14:textId="77777777" w:rsidR="0025276B" w:rsidRDefault="0025276B" w:rsidP="00F441AF">
            <w:pPr>
              <w:pStyle w:val="BodyText"/>
              <w:numPr>
                <w:ilvl w:val="0"/>
                <w:numId w:val="8"/>
              </w:numPr>
            </w:pPr>
            <w:r w:rsidRPr="0025276B">
              <w:t>Action log</w:t>
            </w:r>
          </w:p>
          <w:p w14:paraId="37BA06C8" w14:textId="77777777" w:rsidR="0025276B" w:rsidRDefault="0025276B" w:rsidP="0025276B">
            <w:pPr>
              <w:pStyle w:val="BodyText"/>
            </w:pPr>
          </w:p>
          <w:p w14:paraId="03D029D8" w14:textId="384C02D4" w:rsidR="0025276B" w:rsidRPr="0025276B" w:rsidRDefault="0025276B" w:rsidP="00F441AF">
            <w:pPr>
              <w:pStyle w:val="BodyText"/>
              <w:numPr>
                <w:ilvl w:val="0"/>
                <w:numId w:val="8"/>
              </w:numPr>
            </w:pPr>
            <w:r>
              <w:t>Any other matters</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49764DDB" w14:textId="77777777" w:rsidR="0025276B" w:rsidRDefault="0025276B" w:rsidP="007247C1"/>
          <w:p w14:paraId="65586542" w14:textId="77777777" w:rsidR="0025276B" w:rsidRDefault="0025276B" w:rsidP="007247C1">
            <w:r w:rsidRPr="000348BC">
              <w:t>To review the progress of actions agreed at the previous meetings.</w:t>
            </w:r>
          </w:p>
          <w:p w14:paraId="07A23DFB" w14:textId="77777777" w:rsidR="0025276B" w:rsidRDefault="0025276B" w:rsidP="007247C1"/>
          <w:p w14:paraId="3920AB22" w14:textId="495D3464" w:rsidR="0025276B" w:rsidRPr="000348BC" w:rsidRDefault="0025276B" w:rsidP="007247C1">
            <w:r w:rsidRPr="0025276B">
              <w:t>To consider any other matters arising not covered elsewhere on the agenda</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4B138ED" w14:textId="77777777" w:rsidR="0025276B" w:rsidRDefault="0025276B" w:rsidP="0025276B">
            <w:pPr>
              <w:jc w:val="center"/>
            </w:pPr>
          </w:p>
          <w:p w14:paraId="5719149D" w14:textId="77777777" w:rsidR="0025276B" w:rsidRDefault="0025276B" w:rsidP="0025276B">
            <w:pPr>
              <w:jc w:val="center"/>
            </w:pPr>
            <w:r>
              <w:t>Discuss</w:t>
            </w:r>
          </w:p>
          <w:p w14:paraId="337E0FFE" w14:textId="77777777" w:rsidR="0025276B" w:rsidRDefault="0025276B" w:rsidP="0025276B">
            <w:pPr>
              <w:jc w:val="center"/>
            </w:pPr>
          </w:p>
          <w:p w14:paraId="38BE1136" w14:textId="77777777" w:rsidR="0025276B" w:rsidRDefault="0025276B" w:rsidP="0025276B">
            <w:pPr>
              <w:jc w:val="center"/>
            </w:pPr>
          </w:p>
          <w:p w14:paraId="55B141EA" w14:textId="33F28A91" w:rsidR="0025276B" w:rsidRPr="000348BC" w:rsidRDefault="0025276B" w:rsidP="0025276B">
            <w:pPr>
              <w:jc w:val="center"/>
            </w:pPr>
            <w:r>
              <w:t>Discuss</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55211DE" w14:textId="003D9607" w:rsidR="0025276B" w:rsidRPr="000348BC" w:rsidRDefault="0025276B" w:rsidP="0025276B">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2884354F" w14:textId="77777777" w:rsidR="0025276B" w:rsidRPr="000348BC" w:rsidRDefault="0025276B" w:rsidP="007247C1"/>
        </w:tc>
      </w:tr>
      <w:tr w:rsidR="00F441AF" w14:paraId="3DBCC91D" w14:textId="77777777" w:rsidTr="00F441AF">
        <w:trPr>
          <w:cnfStyle w:val="000000010000" w:firstRow="0" w:lastRow="0" w:firstColumn="0" w:lastColumn="0" w:oddVBand="0" w:evenVBand="0" w:oddHBand="0" w:evenHBand="1" w:firstRowFirstColumn="0" w:firstRowLastColumn="0" w:lastRowFirstColumn="0" w:lastRowLastColumn="0"/>
          <w:trHeight w:val="20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7E65E299" w14:textId="77777777" w:rsidR="00F441AF" w:rsidRDefault="00F441AF" w:rsidP="001F6E35"/>
        </w:tc>
        <w:tc>
          <w:tcPr>
            <w:tcW w:w="329" w:type="pct"/>
            <w:tcBorders>
              <w:top w:val="single" w:sz="4" w:space="0" w:color="auto"/>
              <w:left w:val="single" w:sz="4" w:space="0" w:color="auto"/>
              <w:bottom w:val="single" w:sz="4" w:space="0" w:color="auto"/>
              <w:right w:val="single" w:sz="4" w:space="0" w:color="auto"/>
            </w:tcBorders>
            <w:shd w:val="clear" w:color="auto" w:fill="auto"/>
          </w:tcPr>
          <w:p w14:paraId="25B2FF2B" w14:textId="77777777" w:rsidR="00F441AF" w:rsidRPr="0025276B" w:rsidRDefault="00F441AF"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5EF3EA90" w14:textId="7ED77712" w:rsidR="00F441AF" w:rsidRDefault="00F441AF" w:rsidP="001F6E35">
            <w:pPr>
              <w:rPr>
                <w:b/>
                <w:bCs/>
              </w:rPr>
            </w:pPr>
            <w:r>
              <w:rPr>
                <w:b/>
                <w:bCs/>
              </w:rPr>
              <w:t>Governance and compliance</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6A356010" w14:textId="77777777" w:rsidR="00F441AF" w:rsidRPr="00F441AF" w:rsidRDefault="00F441AF" w:rsidP="00F441AF">
            <w:pPr>
              <w:pStyle w:val="BodyText"/>
              <w:numPr>
                <w:ilvl w:val="0"/>
                <w:numId w:val="12"/>
              </w:numPr>
              <w:spacing w:after="0"/>
            </w:pPr>
            <w:r w:rsidRPr="00F441AF">
              <w:t>Review progress on implementation of the county action plan</w:t>
            </w:r>
          </w:p>
          <w:p w14:paraId="1CB347F7" w14:textId="77777777" w:rsidR="00F441AF" w:rsidRPr="00F441AF" w:rsidRDefault="00F441AF" w:rsidP="00F441AF">
            <w:pPr>
              <w:pStyle w:val="BodyText"/>
              <w:numPr>
                <w:ilvl w:val="0"/>
                <w:numId w:val="12"/>
              </w:numPr>
              <w:spacing w:after="0"/>
            </w:pPr>
            <w:r w:rsidRPr="00F441AF">
              <w:t xml:space="preserve">Monitor performance of key actions in county plan against targets </w:t>
            </w:r>
          </w:p>
          <w:p w14:paraId="24DC95C4" w14:textId="77777777" w:rsidR="00F441AF" w:rsidRPr="00F441AF" w:rsidRDefault="00F441AF" w:rsidP="00F441AF">
            <w:pPr>
              <w:pStyle w:val="BodyText"/>
              <w:numPr>
                <w:ilvl w:val="0"/>
                <w:numId w:val="12"/>
              </w:numPr>
              <w:spacing w:after="0"/>
            </w:pPr>
            <w:r w:rsidRPr="00F441AF">
              <w:t xml:space="preserve">Review OSCR submissions and defaulters identified by finance team and consider feasible next </w:t>
            </w:r>
            <w:proofErr w:type="gramStart"/>
            <w:r w:rsidRPr="00F441AF">
              <w:t>steps</w:t>
            </w:r>
            <w:proofErr w:type="gramEnd"/>
          </w:p>
          <w:p w14:paraId="3D6A3B2C" w14:textId="77777777" w:rsidR="00F441AF" w:rsidRPr="00F441AF" w:rsidRDefault="00F441AF" w:rsidP="00F441AF">
            <w:pPr>
              <w:pStyle w:val="BodyText"/>
              <w:numPr>
                <w:ilvl w:val="0"/>
                <w:numId w:val="12"/>
              </w:numPr>
              <w:spacing w:after="0"/>
            </w:pPr>
            <w:r w:rsidRPr="00F441AF">
              <w:lastRenderedPageBreak/>
              <w:t xml:space="preserve">Monitor compliance with Girlguiding Policies in respect of recruitment particularly PVG and references, Safe Space and First Response training and review of any concerns which have been brought to the attention of the </w:t>
            </w:r>
            <w:proofErr w:type="gramStart"/>
            <w:r w:rsidRPr="00F441AF">
              <w:t>Trustees</w:t>
            </w:r>
            <w:proofErr w:type="gramEnd"/>
          </w:p>
          <w:p w14:paraId="4E7A7D43" w14:textId="6B624B65" w:rsidR="00F441AF" w:rsidRDefault="00F441AF" w:rsidP="00F441AF">
            <w:pPr>
              <w:pStyle w:val="BodyText"/>
              <w:numPr>
                <w:ilvl w:val="0"/>
                <w:numId w:val="12"/>
              </w:numPr>
              <w:spacing w:after="0"/>
            </w:pPr>
            <w:r w:rsidRPr="0066645C">
              <w:rPr>
                <w:b/>
                <w:color w:val="FF0000"/>
              </w:rPr>
              <w:t>[Add in any ‘annual’, ‘six-monthly’ or ‘as and when’ items]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C246335" w14:textId="37DA5D90" w:rsidR="00F441AF" w:rsidRDefault="00F441AF" w:rsidP="00F441AF">
            <w:pPr>
              <w:jc w:val="center"/>
            </w:pPr>
            <w:r w:rsidRPr="0025276B">
              <w:lastRenderedPageBreak/>
              <w:t>Discussion / Decision / Approval (as appropriate)</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2AFEC95D" w14:textId="77777777" w:rsidR="00F441AF" w:rsidRDefault="00F441AF" w:rsidP="0025276B">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0B7FB7D9" w14:textId="77777777" w:rsidR="00F441AF" w:rsidRDefault="00F441AF" w:rsidP="001F6E35"/>
        </w:tc>
      </w:tr>
      <w:tr w:rsidR="00F441AF" w14:paraId="0E09090E" w14:textId="77777777" w:rsidTr="00F441AF">
        <w:trPr>
          <w:cnfStyle w:val="000000100000" w:firstRow="0" w:lastRow="0" w:firstColumn="0" w:lastColumn="0" w:oddVBand="0" w:evenVBand="0" w:oddHBand="1" w:evenHBand="0" w:firstRowFirstColumn="0" w:firstRowLastColumn="0" w:lastRowFirstColumn="0" w:lastRowLastColumn="0"/>
          <w:trHeight w:val="20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477B7711" w14:textId="77777777" w:rsidR="00F441AF" w:rsidRDefault="00F441AF" w:rsidP="001F6E35"/>
        </w:tc>
        <w:tc>
          <w:tcPr>
            <w:tcW w:w="329" w:type="pct"/>
            <w:tcBorders>
              <w:top w:val="single" w:sz="4" w:space="0" w:color="auto"/>
              <w:left w:val="single" w:sz="4" w:space="0" w:color="auto"/>
              <w:bottom w:val="single" w:sz="4" w:space="0" w:color="auto"/>
              <w:right w:val="single" w:sz="4" w:space="0" w:color="auto"/>
            </w:tcBorders>
            <w:shd w:val="clear" w:color="auto" w:fill="auto"/>
          </w:tcPr>
          <w:p w14:paraId="6693A49C" w14:textId="77777777" w:rsidR="00F441AF" w:rsidRPr="0025276B" w:rsidRDefault="00F441AF"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491EE1EB" w14:textId="718DCA7F" w:rsidR="00F441AF" w:rsidRDefault="00F441AF" w:rsidP="001F6E35">
            <w:pPr>
              <w:rPr>
                <w:b/>
                <w:bCs/>
              </w:rPr>
            </w:pPr>
            <w:r>
              <w:rPr>
                <w:b/>
                <w:bCs/>
              </w:rPr>
              <w:t>Volunteers</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34FD3775" w14:textId="77777777" w:rsidR="00F441AF" w:rsidRPr="00F441AF" w:rsidRDefault="00F441AF" w:rsidP="00F441AF">
            <w:pPr>
              <w:pStyle w:val="BodyText"/>
              <w:numPr>
                <w:ilvl w:val="0"/>
                <w:numId w:val="13"/>
              </w:numPr>
              <w:spacing w:after="0"/>
              <w:rPr>
                <w:b/>
                <w:bCs/>
              </w:rPr>
            </w:pPr>
            <w:r>
              <w:t xml:space="preserve">Monitor progress on all activities to support volunteers in relation to County Action Plan (e.g. learning and development opportunities, induction, on-going support in districts/divisions, thanks &amp; recognition etc) </w:t>
            </w:r>
          </w:p>
          <w:p w14:paraId="40CDC7C4" w14:textId="714545AA" w:rsidR="00F441AF" w:rsidRPr="00F441AF" w:rsidRDefault="00F441AF" w:rsidP="00F441AF">
            <w:pPr>
              <w:pStyle w:val="BodyText"/>
              <w:numPr>
                <w:ilvl w:val="0"/>
                <w:numId w:val="13"/>
              </w:numPr>
              <w:spacing w:after="0"/>
              <w:rPr>
                <w:b/>
                <w:bCs/>
              </w:rPr>
            </w:pPr>
            <w:r w:rsidRPr="0066645C">
              <w:rPr>
                <w:b/>
                <w:color w:val="FF0000"/>
              </w:rPr>
              <w:t>[Add in any ‘annual’, ‘six-monthly’ or ‘as and when’ items]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1758A6A" w14:textId="78EDD6FB" w:rsidR="00F441AF" w:rsidRPr="0025276B" w:rsidRDefault="00F441AF" w:rsidP="00F441AF">
            <w:pPr>
              <w:jc w:val="center"/>
            </w:pPr>
            <w:r w:rsidRPr="0025276B">
              <w:t>Discussion / Decision / Approval (as appropriate)</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054BC0AE" w14:textId="77777777" w:rsidR="00F441AF" w:rsidRDefault="00F441AF" w:rsidP="0025276B">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462B8138" w14:textId="77777777" w:rsidR="00F441AF" w:rsidRDefault="00F441AF" w:rsidP="001F6E35"/>
        </w:tc>
      </w:tr>
      <w:tr w:rsidR="00F441AF" w14:paraId="22B7509E" w14:textId="77777777" w:rsidTr="00F441AF">
        <w:trPr>
          <w:cnfStyle w:val="000000010000" w:firstRow="0" w:lastRow="0" w:firstColumn="0" w:lastColumn="0" w:oddVBand="0" w:evenVBand="0" w:oddHBand="0" w:evenHBand="1" w:firstRowFirstColumn="0" w:firstRowLastColumn="0" w:lastRowFirstColumn="0" w:lastRowLastColumn="0"/>
          <w:trHeight w:val="20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6253C024" w14:textId="77777777" w:rsidR="00F441AF" w:rsidRDefault="00F441AF" w:rsidP="00F441AF"/>
        </w:tc>
        <w:tc>
          <w:tcPr>
            <w:tcW w:w="329" w:type="pct"/>
            <w:tcBorders>
              <w:top w:val="single" w:sz="4" w:space="0" w:color="auto"/>
              <w:left w:val="single" w:sz="4" w:space="0" w:color="auto"/>
              <w:bottom w:val="single" w:sz="4" w:space="0" w:color="auto"/>
              <w:right w:val="single" w:sz="4" w:space="0" w:color="auto"/>
            </w:tcBorders>
            <w:shd w:val="clear" w:color="auto" w:fill="auto"/>
          </w:tcPr>
          <w:p w14:paraId="41FF1000" w14:textId="77777777" w:rsidR="00F441AF" w:rsidRPr="0025276B" w:rsidRDefault="00F441AF"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7115B18E" w14:textId="356ABE74" w:rsidR="00F441AF" w:rsidRDefault="00F441AF" w:rsidP="00F441AF">
            <w:pPr>
              <w:rPr>
                <w:b/>
                <w:bCs/>
              </w:rPr>
            </w:pPr>
            <w:r>
              <w:rPr>
                <w:b/>
                <w:bCs/>
              </w:rPr>
              <w:t>Girls</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44627AB7" w14:textId="77777777" w:rsidR="00F441AF" w:rsidRDefault="00F441AF" w:rsidP="00F441AF">
            <w:pPr>
              <w:pStyle w:val="BodyText"/>
              <w:numPr>
                <w:ilvl w:val="0"/>
                <w:numId w:val="14"/>
              </w:numPr>
              <w:spacing w:after="0"/>
            </w:pPr>
            <w:r>
              <w:t>Review of Events and Activities report including project plans and budget monitoring</w:t>
            </w:r>
          </w:p>
          <w:p w14:paraId="110A878A" w14:textId="77777777" w:rsidR="00F441AF" w:rsidRDefault="00F441AF" w:rsidP="00F441AF">
            <w:pPr>
              <w:pStyle w:val="BodyText"/>
              <w:numPr>
                <w:ilvl w:val="0"/>
                <w:numId w:val="14"/>
              </w:numPr>
              <w:spacing w:after="0"/>
            </w:pPr>
            <w:r>
              <w:t>Monitoring of progress on projects in relation to County Action Plan</w:t>
            </w:r>
          </w:p>
          <w:p w14:paraId="68498174" w14:textId="06065138" w:rsidR="00F441AF" w:rsidRDefault="00F441AF" w:rsidP="00F441AF">
            <w:pPr>
              <w:pStyle w:val="BodyText"/>
              <w:numPr>
                <w:ilvl w:val="0"/>
                <w:numId w:val="14"/>
              </w:numPr>
              <w:spacing w:after="0"/>
            </w:pPr>
            <w:r w:rsidRPr="0066645C">
              <w:rPr>
                <w:b/>
                <w:color w:val="FF0000"/>
              </w:rPr>
              <w:t>[Add in any ‘annual’, ‘six-monthly’ or ‘as and when’ items]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6F83C7E" w14:textId="50EE98DF" w:rsidR="00F441AF" w:rsidRPr="0025276B" w:rsidRDefault="00F441AF" w:rsidP="00F441AF">
            <w:pPr>
              <w:jc w:val="center"/>
            </w:pPr>
            <w:r w:rsidRPr="0025276B">
              <w:t>Discussion / Decision / Approval (as appropriate)</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5C35A98E" w14:textId="77777777" w:rsidR="00F441AF" w:rsidRDefault="00F441AF" w:rsidP="00F441AF">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11B68920" w14:textId="77777777" w:rsidR="00F441AF" w:rsidRDefault="00F441AF" w:rsidP="00F441AF"/>
        </w:tc>
      </w:tr>
      <w:tr w:rsidR="00F441AF" w14:paraId="1AB95778" w14:textId="77777777" w:rsidTr="00E92D0A">
        <w:trPr>
          <w:cnfStyle w:val="000000100000" w:firstRow="0" w:lastRow="0" w:firstColumn="0" w:lastColumn="0" w:oddVBand="0" w:evenVBand="0" w:oddHBand="1" w:evenHBand="0" w:firstRowFirstColumn="0" w:firstRowLastColumn="0" w:lastRowFirstColumn="0" w:lastRowLastColumn="0"/>
          <w:trHeight w:val="20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1AE51016" w14:textId="77777777" w:rsidR="00F441AF" w:rsidRDefault="00F441AF" w:rsidP="00F441AF"/>
        </w:tc>
        <w:tc>
          <w:tcPr>
            <w:tcW w:w="329" w:type="pct"/>
            <w:tcBorders>
              <w:top w:val="single" w:sz="4" w:space="0" w:color="auto"/>
              <w:left w:val="single" w:sz="4" w:space="0" w:color="auto"/>
              <w:bottom w:val="single" w:sz="4" w:space="0" w:color="auto"/>
              <w:right w:val="single" w:sz="4" w:space="0" w:color="auto"/>
            </w:tcBorders>
            <w:shd w:val="clear" w:color="auto" w:fill="auto"/>
          </w:tcPr>
          <w:p w14:paraId="60A6E4D2" w14:textId="77777777" w:rsidR="00F441AF" w:rsidRPr="0025276B" w:rsidRDefault="00F441AF"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7DA53B67" w14:textId="1757C472" w:rsidR="00F441AF" w:rsidRDefault="00F441AF" w:rsidP="00F441AF">
            <w:pPr>
              <w:rPr>
                <w:b/>
                <w:bCs/>
              </w:rPr>
            </w:pPr>
            <w:r w:rsidRPr="0025276B">
              <w:rPr>
                <w:b/>
                <w:bCs/>
              </w:rPr>
              <w:t xml:space="preserve">Membership </w:t>
            </w:r>
            <w:r>
              <w:rPr>
                <w:b/>
                <w:bCs/>
              </w:rPr>
              <w:t>growth</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1D18073B" w14:textId="77777777" w:rsidR="00F441AF" w:rsidRDefault="00F441AF" w:rsidP="00F441AF">
            <w:pPr>
              <w:pStyle w:val="BodyText"/>
              <w:numPr>
                <w:ilvl w:val="0"/>
                <w:numId w:val="11"/>
              </w:numPr>
              <w:spacing w:after="0"/>
            </w:pPr>
            <w:r>
              <w:t xml:space="preserve">Review </w:t>
            </w:r>
            <w:r w:rsidRPr="00F441AF">
              <w:t xml:space="preserve">growth plan (using GO reports) and adjust as </w:t>
            </w:r>
            <w:proofErr w:type="gramStart"/>
            <w:r w:rsidRPr="00F441AF">
              <w:t>necessary</w:t>
            </w:r>
            <w:proofErr w:type="gramEnd"/>
          </w:p>
          <w:p w14:paraId="3DDA36A7" w14:textId="77777777" w:rsidR="00F441AF" w:rsidRDefault="00F441AF" w:rsidP="00F441AF">
            <w:pPr>
              <w:pStyle w:val="BodyText"/>
              <w:numPr>
                <w:ilvl w:val="0"/>
                <w:numId w:val="11"/>
              </w:numPr>
              <w:spacing w:after="0"/>
            </w:pPr>
            <w:r>
              <w:t xml:space="preserve">Consider </w:t>
            </w:r>
            <w:r w:rsidRPr="00F441AF">
              <w:t>any emerging opportunities for growing membership (e.g. new housing developments, partnerships with other third sector organisations etc)</w:t>
            </w:r>
          </w:p>
          <w:p w14:paraId="46E4ECEE" w14:textId="776F84CC" w:rsidR="00F441AF" w:rsidRDefault="00F441AF" w:rsidP="00F441AF">
            <w:pPr>
              <w:pStyle w:val="BodyText"/>
              <w:numPr>
                <w:ilvl w:val="0"/>
                <w:numId w:val="10"/>
              </w:numPr>
              <w:spacing w:after="0"/>
            </w:pPr>
            <w:r w:rsidRPr="0066645C">
              <w:rPr>
                <w:b/>
                <w:bCs/>
                <w:color w:val="FF0000"/>
              </w:rPr>
              <w:t>[Add in any ‘annual’, ‘six-monthly’ or ‘as and when’ items]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76252E2" w14:textId="0C46880A" w:rsidR="00F441AF" w:rsidRDefault="00F441AF" w:rsidP="00F441AF">
            <w:pPr>
              <w:jc w:val="center"/>
            </w:pPr>
            <w:r w:rsidRPr="0025276B">
              <w:t>Discussion / Decision / Approval (as appropriate)</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72127B92" w14:textId="77777777" w:rsidR="00F441AF" w:rsidRDefault="00F441AF" w:rsidP="00F441AF">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4A1B7737" w14:textId="77777777" w:rsidR="00F441AF" w:rsidRDefault="00F441AF" w:rsidP="00F441AF"/>
        </w:tc>
      </w:tr>
      <w:tr w:rsidR="00F441AF" w14:paraId="184EAACD" w14:textId="77777777" w:rsidTr="00F441AF">
        <w:trPr>
          <w:cnfStyle w:val="000000010000" w:firstRow="0" w:lastRow="0" w:firstColumn="0" w:lastColumn="0" w:oddVBand="0" w:evenVBand="0" w:oddHBand="0" w:evenHBand="1" w:firstRowFirstColumn="0" w:firstRowLastColumn="0" w:lastRowFirstColumn="0" w:lastRowLastColumn="0"/>
          <w:trHeight w:val="20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7F969C18" w14:textId="77777777" w:rsidR="00F441AF" w:rsidRDefault="00F441AF" w:rsidP="00F441AF"/>
        </w:tc>
        <w:tc>
          <w:tcPr>
            <w:tcW w:w="329" w:type="pct"/>
            <w:tcBorders>
              <w:top w:val="single" w:sz="4" w:space="0" w:color="auto"/>
              <w:left w:val="single" w:sz="4" w:space="0" w:color="auto"/>
              <w:bottom w:val="single" w:sz="4" w:space="0" w:color="auto"/>
              <w:right w:val="single" w:sz="4" w:space="0" w:color="auto"/>
            </w:tcBorders>
            <w:shd w:val="clear" w:color="auto" w:fill="auto"/>
          </w:tcPr>
          <w:p w14:paraId="4FEF4692" w14:textId="003E1871" w:rsidR="00F441AF" w:rsidRPr="0025276B" w:rsidRDefault="00F441AF"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297320A3" w14:textId="51BD5C86" w:rsidR="00F441AF" w:rsidRDefault="00F441AF" w:rsidP="00F441AF">
            <w:pPr>
              <w:rPr>
                <w:b/>
                <w:bCs/>
              </w:rPr>
            </w:pPr>
            <w:r>
              <w:rPr>
                <w:b/>
                <w:bCs/>
              </w:rPr>
              <w:t>Finance, property and staff</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3DDFF63D" w14:textId="5ED36BD7" w:rsidR="00F441AF" w:rsidRDefault="00F441AF" w:rsidP="00F441AF">
            <w:pPr>
              <w:pStyle w:val="BodyText"/>
              <w:numPr>
                <w:ilvl w:val="0"/>
                <w:numId w:val="10"/>
              </w:numPr>
              <w:spacing w:after="0"/>
            </w:pPr>
            <w:r>
              <w:t xml:space="preserve">Monitoring of budget, money in bank and investments </w:t>
            </w:r>
          </w:p>
          <w:p w14:paraId="53F65029" w14:textId="0C44CC5F" w:rsidR="00F441AF" w:rsidRDefault="00F441AF" w:rsidP="00F441AF">
            <w:pPr>
              <w:pStyle w:val="BodyText"/>
              <w:numPr>
                <w:ilvl w:val="0"/>
                <w:numId w:val="10"/>
              </w:numPr>
              <w:spacing w:after="0"/>
            </w:pPr>
            <w:r>
              <w:lastRenderedPageBreak/>
              <w:t>Monitoring of budgets for teams/committees (revise as necessary)</w:t>
            </w:r>
          </w:p>
          <w:p w14:paraId="2B6E121B" w14:textId="0D860401" w:rsidR="00F441AF" w:rsidRDefault="00F441AF" w:rsidP="00F441AF">
            <w:pPr>
              <w:pStyle w:val="BodyText"/>
              <w:numPr>
                <w:ilvl w:val="0"/>
                <w:numId w:val="10"/>
              </w:numPr>
              <w:spacing w:after="0"/>
            </w:pPr>
            <w:r>
              <w:t>Consider reports on individual properties including any issues, requests etc.</w:t>
            </w:r>
          </w:p>
          <w:p w14:paraId="40B7DFA3" w14:textId="7E15004F" w:rsidR="00F441AF" w:rsidRPr="0025276B" w:rsidRDefault="00F441AF" w:rsidP="00F441AF">
            <w:pPr>
              <w:pStyle w:val="BodyText"/>
              <w:numPr>
                <w:ilvl w:val="0"/>
                <w:numId w:val="10"/>
              </w:numPr>
              <w:spacing w:after="0"/>
              <w:rPr>
                <w:b/>
                <w:bCs/>
              </w:rPr>
            </w:pPr>
            <w:r w:rsidRPr="0066645C">
              <w:rPr>
                <w:b/>
                <w:bCs/>
                <w:color w:val="FF0000"/>
              </w:rPr>
              <w:t>[Add in any ‘annual’, ‘six-monthly’ or ‘as and when’ items]</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6929A82C" w14:textId="77777777" w:rsidR="00F441AF" w:rsidRDefault="00F441AF" w:rsidP="00F441AF">
            <w:pPr>
              <w:jc w:val="center"/>
            </w:pPr>
            <w:r>
              <w:lastRenderedPageBreak/>
              <w:t>Discuss</w:t>
            </w:r>
          </w:p>
          <w:p w14:paraId="032BF260" w14:textId="77777777" w:rsidR="00F441AF" w:rsidRDefault="00F441AF" w:rsidP="00F441AF">
            <w:pPr>
              <w:jc w:val="center"/>
            </w:pPr>
          </w:p>
          <w:p w14:paraId="4C75575D" w14:textId="77777777" w:rsidR="00F441AF" w:rsidRDefault="00F441AF" w:rsidP="00F441AF">
            <w:pPr>
              <w:jc w:val="center"/>
            </w:pPr>
            <w:r>
              <w:lastRenderedPageBreak/>
              <w:t>Discuss</w:t>
            </w:r>
          </w:p>
          <w:p w14:paraId="01E98A97" w14:textId="77777777" w:rsidR="00F441AF" w:rsidRDefault="00F441AF" w:rsidP="00F441AF">
            <w:pPr>
              <w:jc w:val="center"/>
            </w:pPr>
          </w:p>
          <w:p w14:paraId="3DD08080" w14:textId="1C0B09DD" w:rsidR="00F441AF" w:rsidRDefault="00F441AF" w:rsidP="00F441AF">
            <w:pPr>
              <w:jc w:val="center"/>
            </w:pPr>
            <w:r w:rsidRPr="0025276B">
              <w:t>Discussion / Decision / Approval (as appropriate)</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690B428F" w14:textId="0C3A90C5" w:rsidR="00F441AF" w:rsidRDefault="00F441AF" w:rsidP="00F441AF">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700559B0" w14:textId="77777777" w:rsidR="00F441AF" w:rsidRDefault="00F441AF" w:rsidP="00F441AF"/>
        </w:tc>
      </w:tr>
      <w:tr w:rsidR="00F441AF" w14:paraId="7AF45414" w14:textId="77777777" w:rsidTr="00F441AF">
        <w:trPr>
          <w:cnfStyle w:val="000000100000" w:firstRow="0" w:lastRow="0" w:firstColumn="0" w:lastColumn="0" w:oddVBand="0" w:evenVBand="0" w:oddHBand="1" w:evenHBand="0" w:firstRowFirstColumn="0" w:firstRowLastColumn="0" w:lastRowFirstColumn="0" w:lastRowLastColumn="0"/>
          <w:trHeight w:val="20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79514481" w14:textId="77777777" w:rsidR="00F441AF" w:rsidRDefault="00F441AF" w:rsidP="00F441AF"/>
        </w:tc>
        <w:tc>
          <w:tcPr>
            <w:tcW w:w="329" w:type="pct"/>
            <w:tcBorders>
              <w:top w:val="single" w:sz="4" w:space="0" w:color="auto"/>
              <w:left w:val="single" w:sz="4" w:space="0" w:color="auto"/>
              <w:bottom w:val="single" w:sz="4" w:space="0" w:color="auto"/>
              <w:right w:val="single" w:sz="4" w:space="0" w:color="auto"/>
            </w:tcBorders>
            <w:shd w:val="clear" w:color="auto" w:fill="auto"/>
          </w:tcPr>
          <w:p w14:paraId="3DBDF369" w14:textId="77777777" w:rsidR="00F441AF" w:rsidRPr="0025276B" w:rsidRDefault="00F441AF"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3B2FE860" w14:textId="13E2E9BE" w:rsidR="00F441AF" w:rsidRPr="0025276B" w:rsidRDefault="00F441AF" w:rsidP="00F441AF">
            <w:pPr>
              <w:rPr>
                <w:b/>
                <w:bCs/>
              </w:rPr>
            </w:pPr>
            <w:r w:rsidRPr="00F441AF">
              <w:rPr>
                <w:b/>
                <w:bCs/>
              </w:rPr>
              <w:t>Communications</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61D4DEF1" w14:textId="77777777" w:rsidR="00F441AF" w:rsidRDefault="00F441AF" w:rsidP="00F441AF">
            <w:pPr>
              <w:pStyle w:val="BodyText"/>
              <w:numPr>
                <w:ilvl w:val="0"/>
                <w:numId w:val="15"/>
              </w:numPr>
              <w:spacing w:after="0"/>
            </w:pPr>
            <w:r>
              <w:t>Review PR activity report (covering both internal and external communications including impact and cost/benefits)</w:t>
            </w:r>
          </w:p>
          <w:p w14:paraId="2008C2C5" w14:textId="77777777" w:rsidR="00F441AF" w:rsidRDefault="00F441AF" w:rsidP="00F441AF">
            <w:pPr>
              <w:pStyle w:val="BodyText"/>
              <w:numPr>
                <w:ilvl w:val="0"/>
                <w:numId w:val="15"/>
              </w:numPr>
              <w:spacing w:after="0"/>
            </w:pPr>
            <w:r>
              <w:t>External communication –future needs</w:t>
            </w:r>
          </w:p>
          <w:p w14:paraId="37F26D90" w14:textId="0B24C002" w:rsidR="00F441AF" w:rsidRPr="00F441AF" w:rsidRDefault="00F441AF" w:rsidP="00F441AF">
            <w:pPr>
              <w:pStyle w:val="BodyText"/>
              <w:numPr>
                <w:ilvl w:val="0"/>
                <w:numId w:val="15"/>
              </w:numPr>
              <w:spacing w:after="0"/>
            </w:pPr>
            <w:r w:rsidRPr="0066645C">
              <w:rPr>
                <w:b/>
                <w:color w:val="FF0000"/>
              </w:rPr>
              <w:t>[Add in any ‘annual’, ‘six-monthly’ or ‘as and when’ items]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A61FA1D" w14:textId="5E253C9A" w:rsidR="00F441AF" w:rsidRDefault="00F441AF" w:rsidP="00F441AF">
            <w:pPr>
              <w:jc w:val="center"/>
            </w:pPr>
            <w:r w:rsidRPr="0025276B">
              <w:t>Discussion / Decision / Approval (as appropriate)</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4BC50B58" w14:textId="77777777" w:rsidR="00F441AF" w:rsidRDefault="00F441AF" w:rsidP="00F441AF">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6150FC85" w14:textId="77777777" w:rsidR="00F441AF" w:rsidRDefault="00F441AF" w:rsidP="00F441AF"/>
        </w:tc>
      </w:tr>
      <w:tr w:rsidR="00F441AF" w14:paraId="5542FB9D" w14:textId="77777777" w:rsidTr="00F441AF">
        <w:trPr>
          <w:cnfStyle w:val="000000010000" w:firstRow="0" w:lastRow="0" w:firstColumn="0" w:lastColumn="0" w:oddVBand="0" w:evenVBand="0" w:oddHBand="0" w:evenHBand="1" w:firstRowFirstColumn="0" w:firstRowLastColumn="0" w:lastRowFirstColumn="0" w:lastRowLastColumn="0"/>
          <w:trHeight w:val="20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5D6ACC83" w14:textId="77777777" w:rsidR="00F441AF" w:rsidRDefault="00F441AF" w:rsidP="00F441AF"/>
        </w:tc>
        <w:tc>
          <w:tcPr>
            <w:tcW w:w="329" w:type="pct"/>
            <w:tcBorders>
              <w:top w:val="single" w:sz="4" w:space="0" w:color="auto"/>
              <w:left w:val="single" w:sz="4" w:space="0" w:color="auto"/>
              <w:bottom w:val="single" w:sz="4" w:space="0" w:color="auto"/>
              <w:right w:val="single" w:sz="4" w:space="0" w:color="auto"/>
            </w:tcBorders>
            <w:shd w:val="clear" w:color="auto" w:fill="auto"/>
          </w:tcPr>
          <w:p w14:paraId="6534AD3B" w14:textId="0EDF8DBC" w:rsidR="00F441AF" w:rsidRPr="0025276B" w:rsidRDefault="00F441AF"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30E6A300" w14:textId="464477A2" w:rsidR="00F441AF" w:rsidRPr="00E97894" w:rsidRDefault="00F441AF" w:rsidP="00F441AF">
            <w:pPr>
              <w:rPr>
                <w:b/>
                <w:bCs/>
              </w:rPr>
            </w:pPr>
            <w:r w:rsidRPr="00E97894">
              <w:rPr>
                <w:b/>
                <w:bCs/>
              </w:rPr>
              <w:t>AOCB</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1B08066D" w14:textId="2DEFE911" w:rsidR="00F441AF" w:rsidRDefault="00F441AF" w:rsidP="00F441AF">
            <w:r w:rsidRPr="00BE2262">
              <w:t xml:space="preserve">If you have any items that you would like included here, please let </w:t>
            </w:r>
            <w:r>
              <w:t>the chair and minute taker</w:t>
            </w:r>
            <w:r w:rsidRPr="00BE2262">
              <w:t xml:space="preserve"> know in advance of the meeting.</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39F7CC9E" w14:textId="11066D74" w:rsidR="00F441AF" w:rsidRDefault="00F441AF" w:rsidP="00F441AF">
            <w:pPr>
              <w:jc w:val="center"/>
            </w:pPr>
            <w:r>
              <w:t>Discussion</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DEB4BC2" w14:textId="7665C9B3" w:rsidR="00F441AF" w:rsidRDefault="00F441AF" w:rsidP="00F441AF">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66C601E1" w14:textId="77777777" w:rsidR="00F441AF" w:rsidRDefault="00F441AF" w:rsidP="00F441AF"/>
        </w:tc>
      </w:tr>
      <w:tr w:rsidR="00F441AF" w14:paraId="02B4F42C" w14:textId="77777777" w:rsidTr="00F441AF">
        <w:trPr>
          <w:cnfStyle w:val="000000100000" w:firstRow="0" w:lastRow="0" w:firstColumn="0" w:lastColumn="0" w:oddVBand="0" w:evenVBand="0" w:oddHBand="1" w:evenHBand="0" w:firstRowFirstColumn="0" w:firstRowLastColumn="0" w:lastRowFirstColumn="0" w:lastRowLastColumn="0"/>
          <w:trHeight w:val="20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05BB9EF0" w14:textId="77777777" w:rsidR="00F441AF" w:rsidRDefault="00F441AF" w:rsidP="00F441AF"/>
        </w:tc>
        <w:tc>
          <w:tcPr>
            <w:tcW w:w="329" w:type="pct"/>
            <w:tcBorders>
              <w:top w:val="single" w:sz="4" w:space="0" w:color="auto"/>
              <w:left w:val="single" w:sz="4" w:space="0" w:color="auto"/>
              <w:bottom w:val="single" w:sz="4" w:space="0" w:color="auto"/>
              <w:right w:val="single" w:sz="4" w:space="0" w:color="auto"/>
            </w:tcBorders>
            <w:shd w:val="clear" w:color="auto" w:fill="auto"/>
          </w:tcPr>
          <w:p w14:paraId="09CD1C0E" w14:textId="65484D69" w:rsidR="00F441AF" w:rsidRPr="00F441AF" w:rsidRDefault="00F441AF"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1CBA07C6" w14:textId="42727833" w:rsidR="00F441AF" w:rsidRPr="0025276B" w:rsidRDefault="00F441AF" w:rsidP="00F441AF">
            <w:pPr>
              <w:rPr>
                <w:b/>
                <w:bCs/>
              </w:rPr>
            </w:pPr>
            <w:r>
              <w:rPr>
                <w:b/>
                <w:bCs/>
              </w:rPr>
              <w:t>Date of next meeting</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27C903BC" w14:textId="2D144AAD" w:rsidR="00F441AF" w:rsidRDefault="00F441AF" w:rsidP="00F441AF">
            <w:r>
              <w:t xml:space="preserve">Propose date of next meeting: </w:t>
            </w:r>
            <w:proofErr w:type="gramStart"/>
            <w:r>
              <w:t>[ ]</w:t>
            </w:r>
            <w:proofErr w:type="gramEnd"/>
            <w:r>
              <w:t xml:space="preserve"> </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0A73C526" w14:textId="52D58F9A" w:rsidR="00F441AF" w:rsidRDefault="00F441AF" w:rsidP="00F441AF">
            <w:pPr>
              <w:jc w:val="center"/>
            </w:pPr>
            <w:r>
              <w:t>Agree</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65A0FDBD" w14:textId="72719526" w:rsidR="00F441AF" w:rsidRDefault="00F441AF" w:rsidP="00F441AF">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6C332F92" w14:textId="77777777" w:rsidR="00F441AF" w:rsidRDefault="00F441AF" w:rsidP="00F441AF"/>
        </w:tc>
      </w:tr>
      <w:tr w:rsidR="00F441AF" w14:paraId="1BC449AE" w14:textId="77777777" w:rsidTr="00F441AF">
        <w:trPr>
          <w:cnfStyle w:val="000000010000" w:firstRow="0" w:lastRow="0" w:firstColumn="0" w:lastColumn="0" w:oddVBand="0" w:evenVBand="0" w:oddHBand="0" w:evenHBand="1" w:firstRowFirstColumn="0" w:firstRowLastColumn="0" w:lastRowFirstColumn="0" w:lastRowLastColumn="0"/>
          <w:trHeight w:val="20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7307E079" w14:textId="77777777" w:rsidR="00F441AF" w:rsidRDefault="00F441AF" w:rsidP="00F441AF"/>
        </w:tc>
        <w:tc>
          <w:tcPr>
            <w:tcW w:w="329" w:type="pct"/>
            <w:tcBorders>
              <w:top w:val="single" w:sz="4" w:space="0" w:color="auto"/>
              <w:left w:val="single" w:sz="4" w:space="0" w:color="auto"/>
              <w:bottom w:val="single" w:sz="4" w:space="0" w:color="auto"/>
              <w:right w:val="single" w:sz="4" w:space="0" w:color="auto"/>
            </w:tcBorders>
            <w:shd w:val="clear" w:color="auto" w:fill="auto"/>
          </w:tcPr>
          <w:p w14:paraId="103B6D69" w14:textId="77777777" w:rsidR="00F441AF" w:rsidRPr="00F441AF" w:rsidRDefault="00F441AF" w:rsidP="00F441AF">
            <w:pPr>
              <w:pStyle w:val="ListParagraph"/>
              <w:numPr>
                <w:ilvl w:val="0"/>
                <w:numId w:val="9"/>
              </w:numPr>
              <w:rPr>
                <w:b/>
                <w:bCs/>
              </w:rPr>
            </w:pP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52E10B77" w14:textId="0BD9F877" w:rsidR="00F441AF" w:rsidRDefault="00F441AF" w:rsidP="00F441AF">
            <w:r w:rsidRPr="007725C1">
              <w:rPr>
                <w:rFonts w:ascii="Poppins" w:eastAsia="Times New Roman" w:hAnsi="Poppins" w:cs="Poppins"/>
                <w:b/>
                <w:bCs/>
                <w:color w:val="000000"/>
                <w:lang w:eastAsia="en-GB"/>
              </w:rPr>
              <w:t>Close</w:t>
            </w:r>
          </w:p>
        </w:tc>
        <w:tc>
          <w:tcPr>
            <w:tcW w:w="1709" w:type="pct"/>
            <w:tcBorders>
              <w:top w:val="single" w:sz="4" w:space="0" w:color="auto"/>
              <w:left w:val="single" w:sz="4" w:space="0" w:color="auto"/>
              <w:bottom w:val="single" w:sz="4" w:space="0" w:color="auto"/>
              <w:right w:val="single" w:sz="4" w:space="0" w:color="auto"/>
            </w:tcBorders>
            <w:shd w:val="clear" w:color="auto" w:fill="auto"/>
          </w:tcPr>
          <w:p w14:paraId="1E81C886" w14:textId="77777777" w:rsidR="00F441AF" w:rsidRDefault="00F441AF" w:rsidP="00F441AF"/>
        </w:tc>
        <w:tc>
          <w:tcPr>
            <w:tcW w:w="474" w:type="pct"/>
            <w:tcBorders>
              <w:top w:val="single" w:sz="4" w:space="0" w:color="auto"/>
              <w:left w:val="single" w:sz="4" w:space="0" w:color="auto"/>
              <w:bottom w:val="single" w:sz="4" w:space="0" w:color="auto"/>
              <w:right w:val="single" w:sz="4" w:space="0" w:color="auto"/>
            </w:tcBorders>
            <w:shd w:val="clear" w:color="auto" w:fill="auto"/>
          </w:tcPr>
          <w:p w14:paraId="552EED69" w14:textId="77777777" w:rsidR="00F441AF" w:rsidRDefault="00F441AF" w:rsidP="00F441AF">
            <w:pPr>
              <w:jc w:val="cente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73F66C8E" w14:textId="165EFD7A" w:rsidR="00F441AF" w:rsidRDefault="00F441AF" w:rsidP="00F441AF">
            <w:pPr>
              <w:jc w:val="center"/>
            </w:pPr>
          </w:p>
        </w:tc>
        <w:tc>
          <w:tcPr>
            <w:tcW w:w="721" w:type="pct"/>
            <w:tcBorders>
              <w:top w:val="single" w:sz="4" w:space="0" w:color="auto"/>
              <w:left w:val="single" w:sz="4" w:space="0" w:color="auto"/>
              <w:bottom w:val="single" w:sz="4" w:space="0" w:color="auto"/>
              <w:right w:val="single" w:sz="4" w:space="0" w:color="auto"/>
            </w:tcBorders>
            <w:shd w:val="clear" w:color="auto" w:fill="auto"/>
          </w:tcPr>
          <w:p w14:paraId="4FAF8669" w14:textId="77777777" w:rsidR="00F441AF" w:rsidRDefault="00F441AF" w:rsidP="00F441AF"/>
        </w:tc>
      </w:tr>
    </w:tbl>
    <w:p w14:paraId="080E46F5" w14:textId="77777777" w:rsidR="00BC4AC2" w:rsidRPr="00383B5C" w:rsidRDefault="00BC4AC2" w:rsidP="00383B5C">
      <w:pPr>
        <w:rPr>
          <w:rFonts w:ascii="Poppins" w:hAnsi="Poppins" w:cs="Poppins"/>
        </w:rPr>
      </w:pPr>
    </w:p>
    <w:p w14:paraId="1AE2EC33" w14:textId="2E024662" w:rsidR="00AC544B" w:rsidRDefault="00AC544B" w:rsidP="00AC544B">
      <w:pPr>
        <w:tabs>
          <w:tab w:val="left" w:pos="1065"/>
        </w:tabs>
        <w:rPr>
          <w:rFonts w:ascii="Poppins" w:hAnsi="Poppins" w:cs="Poppins"/>
        </w:rPr>
      </w:pPr>
    </w:p>
    <w:p w14:paraId="51D36623" w14:textId="38E19F24" w:rsidR="004D2E27" w:rsidRDefault="004D2E27" w:rsidP="00AC544B">
      <w:pPr>
        <w:tabs>
          <w:tab w:val="left" w:pos="1065"/>
        </w:tabs>
        <w:rPr>
          <w:rFonts w:ascii="Poppins" w:hAnsi="Poppins" w:cs="Poppins"/>
        </w:rPr>
      </w:pPr>
    </w:p>
    <w:p w14:paraId="0913F2B8" w14:textId="77777777" w:rsidR="00757895" w:rsidRDefault="00757895" w:rsidP="00AC544B">
      <w:pPr>
        <w:tabs>
          <w:tab w:val="left" w:pos="1065"/>
        </w:tabs>
        <w:rPr>
          <w:rFonts w:ascii="Poppins" w:hAnsi="Poppins" w:cs="Poppins"/>
        </w:rPr>
      </w:pPr>
    </w:p>
    <w:p w14:paraId="5901C786" w14:textId="77777777" w:rsidR="00757895" w:rsidRDefault="00757895" w:rsidP="00AC544B">
      <w:pPr>
        <w:tabs>
          <w:tab w:val="left" w:pos="1065"/>
        </w:tabs>
        <w:rPr>
          <w:rFonts w:ascii="Poppins" w:hAnsi="Poppins" w:cs="Poppins"/>
        </w:rPr>
      </w:pPr>
    </w:p>
    <w:p w14:paraId="06734135" w14:textId="77777777" w:rsidR="00757895" w:rsidRDefault="00757895" w:rsidP="00AC544B">
      <w:pPr>
        <w:tabs>
          <w:tab w:val="left" w:pos="1065"/>
        </w:tabs>
        <w:rPr>
          <w:rFonts w:ascii="Poppins" w:hAnsi="Poppins" w:cs="Poppins"/>
        </w:rPr>
      </w:pPr>
    </w:p>
    <w:p w14:paraId="25E93239" w14:textId="77777777" w:rsidR="00757895" w:rsidRDefault="00757895" w:rsidP="00AC544B">
      <w:pPr>
        <w:tabs>
          <w:tab w:val="left" w:pos="1065"/>
        </w:tabs>
        <w:rPr>
          <w:rFonts w:ascii="Poppins" w:hAnsi="Poppins" w:cs="Poppins"/>
        </w:rPr>
      </w:pPr>
    </w:p>
    <w:p w14:paraId="5862DDD1" w14:textId="77777777" w:rsidR="00757895" w:rsidRDefault="00757895" w:rsidP="00AC544B">
      <w:pPr>
        <w:tabs>
          <w:tab w:val="left" w:pos="1065"/>
        </w:tabs>
        <w:rPr>
          <w:rFonts w:ascii="Poppins" w:hAnsi="Poppins" w:cs="Poppins"/>
        </w:rPr>
      </w:pPr>
    </w:p>
    <w:p w14:paraId="5226296C" w14:textId="77777777" w:rsidR="00757895" w:rsidRDefault="00757895" w:rsidP="00AC544B">
      <w:pPr>
        <w:tabs>
          <w:tab w:val="left" w:pos="1065"/>
        </w:tabs>
        <w:rPr>
          <w:rFonts w:ascii="Poppins" w:hAnsi="Poppins" w:cs="Poppins"/>
        </w:rPr>
      </w:pPr>
    </w:p>
    <w:p w14:paraId="0691E790" w14:textId="77777777" w:rsidR="00757895" w:rsidRDefault="00757895" w:rsidP="00AC544B">
      <w:pPr>
        <w:tabs>
          <w:tab w:val="left" w:pos="1065"/>
        </w:tabs>
        <w:rPr>
          <w:rFonts w:ascii="Poppins" w:hAnsi="Poppins" w:cs="Poppins"/>
        </w:rPr>
      </w:pPr>
    </w:p>
    <w:p w14:paraId="450BCF06" w14:textId="77777777" w:rsidR="00757895" w:rsidRDefault="00757895" w:rsidP="00AC544B">
      <w:pPr>
        <w:tabs>
          <w:tab w:val="left" w:pos="1065"/>
        </w:tabs>
        <w:rPr>
          <w:rFonts w:ascii="Poppins" w:hAnsi="Poppins" w:cs="Poppins"/>
        </w:rPr>
      </w:pPr>
    </w:p>
    <w:p w14:paraId="564933A5" w14:textId="77777777" w:rsidR="00757895" w:rsidRDefault="00757895" w:rsidP="00AC544B">
      <w:pPr>
        <w:tabs>
          <w:tab w:val="left" w:pos="1065"/>
        </w:tabs>
        <w:rPr>
          <w:rFonts w:ascii="Poppins" w:hAnsi="Poppins" w:cs="Poppins"/>
        </w:rPr>
      </w:pPr>
    </w:p>
    <w:p w14:paraId="65E8181D" w14:textId="77777777" w:rsidR="00757895" w:rsidRDefault="00757895" w:rsidP="00AC544B">
      <w:pPr>
        <w:tabs>
          <w:tab w:val="left" w:pos="1065"/>
        </w:tabs>
        <w:rPr>
          <w:rFonts w:ascii="Poppins" w:hAnsi="Poppins" w:cs="Poppins"/>
        </w:rPr>
      </w:pPr>
    </w:p>
    <w:p w14:paraId="47F4BA48" w14:textId="77777777" w:rsidR="00757895" w:rsidRDefault="00757895" w:rsidP="00AC544B">
      <w:pPr>
        <w:tabs>
          <w:tab w:val="left" w:pos="1065"/>
        </w:tabs>
        <w:rPr>
          <w:rFonts w:ascii="Poppins" w:hAnsi="Poppins" w:cs="Poppins"/>
        </w:rPr>
      </w:pPr>
    </w:p>
    <w:p w14:paraId="12FB9455" w14:textId="77777777" w:rsidR="00B43F85" w:rsidRPr="00B43F85" w:rsidRDefault="00B43F85" w:rsidP="00B43F85">
      <w:pPr>
        <w:tabs>
          <w:tab w:val="left" w:pos="1065"/>
        </w:tabs>
        <w:rPr>
          <w:rFonts w:ascii="Poppins" w:hAnsi="Poppins" w:cs="Poppins"/>
          <w:b/>
          <w:bCs/>
        </w:rPr>
      </w:pPr>
      <w:r w:rsidRPr="00B43F85">
        <w:rPr>
          <w:rFonts w:ascii="Poppins" w:hAnsi="Poppins" w:cs="Poppins"/>
          <w:b/>
          <w:bCs/>
        </w:rPr>
        <w:lastRenderedPageBreak/>
        <w:t>Appendix</w:t>
      </w:r>
    </w:p>
    <w:p w14:paraId="58762E96" w14:textId="77777777" w:rsidR="00B43F85" w:rsidRPr="00B43F85" w:rsidRDefault="00B43F85" w:rsidP="00B43F85">
      <w:pPr>
        <w:tabs>
          <w:tab w:val="left" w:pos="1065"/>
        </w:tabs>
        <w:rPr>
          <w:rFonts w:ascii="Poppins" w:hAnsi="Poppins" w:cs="Poppins"/>
        </w:rPr>
      </w:pPr>
    </w:p>
    <w:p w14:paraId="670BCDF6" w14:textId="56CE9857" w:rsidR="00757895" w:rsidRDefault="00B43F85" w:rsidP="00B43F85">
      <w:pPr>
        <w:tabs>
          <w:tab w:val="left" w:pos="1065"/>
        </w:tabs>
        <w:rPr>
          <w:rFonts w:ascii="Poppins" w:hAnsi="Poppins" w:cs="Poppins"/>
        </w:rPr>
      </w:pPr>
      <w:r w:rsidRPr="00B43F85">
        <w:rPr>
          <w:rFonts w:ascii="Poppins" w:hAnsi="Poppins" w:cs="Poppins"/>
        </w:rPr>
        <w:t xml:space="preserve">Items to be included on County executive agendas on a ‘Six monthly’, ‘Annual’ or ‘As and </w:t>
      </w:r>
      <w:r w:rsidR="003E0FEE">
        <w:rPr>
          <w:rFonts w:ascii="Poppins" w:hAnsi="Poppins" w:cs="Poppins"/>
        </w:rPr>
        <w:t>w</w:t>
      </w:r>
      <w:r w:rsidRPr="00B43F85">
        <w:rPr>
          <w:rFonts w:ascii="Poppins" w:hAnsi="Poppins" w:cs="Poppins"/>
        </w:rPr>
        <w:t>hen required’ basis.</w:t>
      </w:r>
    </w:p>
    <w:p w14:paraId="7B552174" w14:textId="77777777" w:rsidR="00B43F85" w:rsidRDefault="00B43F85" w:rsidP="00B43F85">
      <w:pPr>
        <w:tabs>
          <w:tab w:val="left" w:pos="1065"/>
        </w:tabs>
        <w:rPr>
          <w:rFonts w:ascii="Poppins" w:hAnsi="Poppins" w:cs="Poppins"/>
        </w:rPr>
      </w:pPr>
    </w:p>
    <w:p w14:paraId="18AB666C" w14:textId="77777777" w:rsidR="000D3FA2" w:rsidRDefault="000D3FA2" w:rsidP="00067B9B">
      <w:pPr>
        <w:pStyle w:val="ListParagraph"/>
        <w:numPr>
          <w:ilvl w:val="0"/>
          <w:numId w:val="17"/>
        </w:numPr>
        <w:tabs>
          <w:tab w:val="left" w:pos="1065"/>
        </w:tabs>
        <w:rPr>
          <w:rFonts w:ascii="Poppins" w:hAnsi="Poppins" w:cs="Poppins"/>
          <w:b/>
          <w:bCs/>
          <w:sz w:val="20"/>
          <w:szCs w:val="20"/>
        </w:rPr>
      </w:pPr>
      <w:r w:rsidRPr="000D3FA2">
        <w:rPr>
          <w:rFonts w:ascii="Poppins" w:hAnsi="Poppins" w:cs="Poppins"/>
          <w:b/>
          <w:bCs/>
          <w:sz w:val="20"/>
          <w:szCs w:val="20"/>
        </w:rPr>
        <w:t xml:space="preserve">Governance and compliance </w:t>
      </w:r>
    </w:p>
    <w:p w14:paraId="7D9AA51F" w14:textId="77777777" w:rsidR="00DE2DC4" w:rsidRDefault="00DE2DC4" w:rsidP="00DE2DC4">
      <w:pPr>
        <w:pStyle w:val="ListParagraph"/>
        <w:spacing w:before="240" w:after="240"/>
        <w:ind w:left="360"/>
        <w:rPr>
          <w:rFonts w:ascii="Poppins" w:hAnsi="Poppins" w:cs="Poppins"/>
          <w:b/>
          <w:bCs/>
          <w:sz w:val="20"/>
          <w:szCs w:val="20"/>
        </w:rPr>
      </w:pPr>
      <w:r w:rsidRPr="00177A6F">
        <w:rPr>
          <w:rFonts w:ascii="Poppins" w:hAnsi="Poppins" w:cs="Poppins"/>
          <w:b/>
          <w:bCs/>
          <w:sz w:val="20"/>
          <w:szCs w:val="20"/>
        </w:rPr>
        <w:t>Annually</w:t>
      </w:r>
    </w:p>
    <w:p w14:paraId="209B637A" w14:textId="688F23F2" w:rsidR="00DE2DC4" w:rsidRDefault="00DE360C" w:rsidP="00DE360C">
      <w:pPr>
        <w:pStyle w:val="ListParagraph"/>
        <w:numPr>
          <w:ilvl w:val="0"/>
          <w:numId w:val="22"/>
        </w:numPr>
        <w:rPr>
          <w:rFonts w:ascii="Poppins" w:hAnsi="Poppins" w:cs="Poppins"/>
          <w:sz w:val="20"/>
          <w:szCs w:val="20"/>
        </w:rPr>
      </w:pPr>
      <w:r w:rsidRPr="00DE360C">
        <w:rPr>
          <w:rFonts w:ascii="Poppins" w:hAnsi="Poppins" w:cs="Poppins"/>
          <w:sz w:val="20"/>
          <w:szCs w:val="20"/>
        </w:rPr>
        <w:t xml:space="preserve">Approve the County Action Plan for the coming year, including the county calendar, having consulted with all </w:t>
      </w:r>
      <w:proofErr w:type="gramStart"/>
      <w:r w:rsidRPr="00DE360C">
        <w:rPr>
          <w:rFonts w:ascii="Poppins" w:hAnsi="Poppins" w:cs="Poppins"/>
          <w:sz w:val="20"/>
          <w:szCs w:val="20"/>
        </w:rPr>
        <w:t>members</w:t>
      </w:r>
      <w:proofErr w:type="gramEnd"/>
    </w:p>
    <w:p w14:paraId="2E3B9DE6" w14:textId="77777777" w:rsidR="000D5A68" w:rsidRPr="000D5A68" w:rsidRDefault="000D5A68" w:rsidP="000D5A68">
      <w:pPr>
        <w:pStyle w:val="ListParagraph"/>
        <w:numPr>
          <w:ilvl w:val="0"/>
          <w:numId w:val="22"/>
        </w:numPr>
        <w:rPr>
          <w:rFonts w:ascii="Poppins" w:hAnsi="Poppins" w:cs="Poppins"/>
          <w:sz w:val="20"/>
          <w:szCs w:val="20"/>
        </w:rPr>
      </w:pPr>
      <w:r w:rsidRPr="000D5A68">
        <w:rPr>
          <w:rFonts w:ascii="Poppins" w:hAnsi="Poppins" w:cs="Poppins"/>
          <w:sz w:val="20"/>
          <w:szCs w:val="20"/>
        </w:rPr>
        <w:t xml:space="preserve">Review the county constitution to ensure it continues to meet the needs of the county and amend if </w:t>
      </w:r>
      <w:proofErr w:type="gramStart"/>
      <w:r w:rsidRPr="000D5A68">
        <w:rPr>
          <w:rFonts w:ascii="Poppins" w:hAnsi="Poppins" w:cs="Poppins"/>
          <w:sz w:val="20"/>
          <w:szCs w:val="20"/>
        </w:rPr>
        <w:t>required</w:t>
      </w:r>
      <w:proofErr w:type="gramEnd"/>
      <w:r w:rsidRPr="000D5A68">
        <w:rPr>
          <w:rFonts w:ascii="Poppins" w:hAnsi="Poppins" w:cs="Poppins"/>
          <w:sz w:val="20"/>
          <w:szCs w:val="20"/>
        </w:rPr>
        <w:t xml:space="preserve">  </w:t>
      </w:r>
    </w:p>
    <w:p w14:paraId="5C885016" w14:textId="77777777" w:rsidR="008310D8" w:rsidRPr="008310D8" w:rsidRDefault="008310D8" w:rsidP="008310D8">
      <w:pPr>
        <w:pStyle w:val="ListParagraph"/>
        <w:numPr>
          <w:ilvl w:val="0"/>
          <w:numId w:val="22"/>
        </w:numPr>
        <w:rPr>
          <w:rFonts w:ascii="Poppins" w:hAnsi="Poppins" w:cs="Poppins"/>
          <w:sz w:val="20"/>
          <w:szCs w:val="20"/>
        </w:rPr>
      </w:pPr>
      <w:r w:rsidRPr="008310D8">
        <w:rPr>
          <w:rFonts w:ascii="Poppins" w:hAnsi="Poppins" w:cs="Poppins"/>
          <w:sz w:val="20"/>
          <w:szCs w:val="20"/>
        </w:rPr>
        <w:t>Review county structure and revise if necessary to ensure that it can deliver on the County Action Plan</w:t>
      </w:r>
    </w:p>
    <w:p w14:paraId="6CCF15B7" w14:textId="77777777" w:rsidR="00761F37" w:rsidRPr="00761F37" w:rsidRDefault="00761F37" w:rsidP="00761F37">
      <w:pPr>
        <w:pStyle w:val="ListParagraph"/>
        <w:numPr>
          <w:ilvl w:val="0"/>
          <w:numId w:val="22"/>
        </w:numPr>
        <w:rPr>
          <w:rFonts w:ascii="Poppins" w:hAnsi="Poppins" w:cs="Poppins"/>
          <w:sz w:val="20"/>
          <w:szCs w:val="20"/>
        </w:rPr>
      </w:pPr>
      <w:r w:rsidRPr="00761F37">
        <w:rPr>
          <w:rFonts w:ascii="Poppins" w:hAnsi="Poppins" w:cs="Poppins"/>
          <w:sz w:val="20"/>
          <w:szCs w:val="20"/>
        </w:rPr>
        <w:t>Review progress against the county plan for the previous year</w:t>
      </w:r>
    </w:p>
    <w:p w14:paraId="5FC0EA82" w14:textId="77777777" w:rsidR="00D36E44" w:rsidRPr="00D36E44" w:rsidRDefault="00D36E44" w:rsidP="00D36E44">
      <w:pPr>
        <w:pStyle w:val="ListParagraph"/>
        <w:numPr>
          <w:ilvl w:val="0"/>
          <w:numId w:val="22"/>
        </w:numPr>
        <w:rPr>
          <w:rFonts w:ascii="Poppins" w:hAnsi="Poppins" w:cs="Poppins"/>
          <w:sz w:val="20"/>
          <w:szCs w:val="20"/>
        </w:rPr>
      </w:pPr>
      <w:r w:rsidRPr="00D36E44">
        <w:rPr>
          <w:rFonts w:ascii="Poppins" w:hAnsi="Poppins" w:cs="Poppins"/>
          <w:sz w:val="20"/>
          <w:szCs w:val="20"/>
        </w:rPr>
        <w:t xml:space="preserve">Confirm that terms of reference are in place for all county committees, teams and task and finish groups including details of decision-making responsibilities, ensuring they continue to meet the needs of the </w:t>
      </w:r>
      <w:proofErr w:type="gramStart"/>
      <w:r w:rsidRPr="00D36E44">
        <w:rPr>
          <w:rFonts w:ascii="Poppins" w:hAnsi="Poppins" w:cs="Poppins"/>
          <w:sz w:val="20"/>
          <w:szCs w:val="20"/>
        </w:rPr>
        <w:t>county</w:t>
      </w:r>
      <w:proofErr w:type="gramEnd"/>
      <w:r w:rsidRPr="00D36E44">
        <w:rPr>
          <w:rFonts w:ascii="Poppins" w:hAnsi="Poppins" w:cs="Poppins"/>
          <w:sz w:val="20"/>
          <w:szCs w:val="20"/>
        </w:rPr>
        <w:t xml:space="preserve">  </w:t>
      </w:r>
    </w:p>
    <w:p w14:paraId="7C201885" w14:textId="77777777" w:rsidR="00F94242" w:rsidRPr="00F94242" w:rsidRDefault="00F94242" w:rsidP="00F94242">
      <w:pPr>
        <w:pStyle w:val="ListParagraph"/>
        <w:numPr>
          <w:ilvl w:val="0"/>
          <w:numId w:val="22"/>
        </w:numPr>
        <w:rPr>
          <w:rFonts w:ascii="Poppins" w:hAnsi="Poppins" w:cs="Poppins"/>
          <w:sz w:val="20"/>
          <w:szCs w:val="20"/>
        </w:rPr>
      </w:pPr>
      <w:r w:rsidRPr="00F94242">
        <w:rPr>
          <w:rFonts w:ascii="Poppins" w:hAnsi="Poppins" w:cs="Poppins"/>
          <w:sz w:val="20"/>
          <w:szCs w:val="20"/>
        </w:rPr>
        <w:t>Review project plans and budgets for county committees, teams and task and finish groups</w:t>
      </w:r>
    </w:p>
    <w:p w14:paraId="2CABCD24" w14:textId="77777777" w:rsidR="006F4C3B" w:rsidRPr="006F4C3B" w:rsidRDefault="006F4C3B" w:rsidP="006F4C3B">
      <w:pPr>
        <w:pStyle w:val="ListParagraph"/>
        <w:numPr>
          <w:ilvl w:val="0"/>
          <w:numId w:val="22"/>
        </w:numPr>
        <w:rPr>
          <w:rFonts w:ascii="Poppins" w:hAnsi="Poppins" w:cs="Poppins"/>
          <w:sz w:val="20"/>
          <w:szCs w:val="20"/>
        </w:rPr>
      </w:pPr>
      <w:r w:rsidRPr="006F4C3B">
        <w:rPr>
          <w:rFonts w:ascii="Poppins" w:hAnsi="Poppins" w:cs="Poppins"/>
          <w:sz w:val="20"/>
          <w:szCs w:val="20"/>
        </w:rPr>
        <w:t xml:space="preserve">Review safeguarding concerns and compliance for the previous year to identify any strategic issues and make any adjustments as </w:t>
      </w:r>
      <w:proofErr w:type="gramStart"/>
      <w:r w:rsidRPr="006F4C3B">
        <w:rPr>
          <w:rFonts w:ascii="Poppins" w:hAnsi="Poppins" w:cs="Poppins"/>
          <w:sz w:val="20"/>
          <w:szCs w:val="20"/>
        </w:rPr>
        <w:t>necessary</w:t>
      </w:r>
      <w:proofErr w:type="gramEnd"/>
    </w:p>
    <w:p w14:paraId="24BACECB" w14:textId="24E2CD22" w:rsidR="00DE360C" w:rsidRPr="00A21ED8" w:rsidRDefault="00A21ED8" w:rsidP="00A21ED8">
      <w:pPr>
        <w:pStyle w:val="ListParagraph"/>
        <w:numPr>
          <w:ilvl w:val="0"/>
          <w:numId w:val="22"/>
        </w:numPr>
        <w:rPr>
          <w:rFonts w:ascii="Poppins" w:hAnsi="Poppins" w:cs="Poppins"/>
          <w:sz w:val="20"/>
          <w:szCs w:val="20"/>
        </w:rPr>
      </w:pPr>
      <w:r w:rsidRPr="00A21ED8">
        <w:rPr>
          <w:rFonts w:ascii="Poppins" w:hAnsi="Poppins" w:cs="Poppins"/>
          <w:sz w:val="20"/>
          <w:szCs w:val="20"/>
        </w:rPr>
        <w:t xml:space="preserve">Ensure that an adequate annual process is in place to scrutinise unit/district/division accounts and that where required OSCR returns are filed </w:t>
      </w:r>
      <w:proofErr w:type="gramStart"/>
      <w:r w:rsidRPr="00A21ED8">
        <w:rPr>
          <w:rFonts w:ascii="Poppins" w:hAnsi="Poppins" w:cs="Poppins"/>
          <w:sz w:val="20"/>
          <w:szCs w:val="20"/>
        </w:rPr>
        <w:t>timeously</w:t>
      </w:r>
      <w:proofErr w:type="gramEnd"/>
      <w:r w:rsidRPr="00A21ED8">
        <w:rPr>
          <w:rFonts w:ascii="Poppins" w:hAnsi="Poppins" w:cs="Poppins"/>
          <w:sz w:val="20"/>
          <w:szCs w:val="20"/>
        </w:rPr>
        <w:t xml:space="preserve"> </w:t>
      </w:r>
    </w:p>
    <w:p w14:paraId="1123DFEE" w14:textId="2D3688B5" w:rsidR="000957D3" w:rsidRDefault="000957D3" w:rsidP="000957D3">
      <w:pPr>
        <w:pStyle w:val="ListParagraph"/>
        <w:spacing w:before="240" w:after="240"/>
        <w:ind w:left="360"/>
        <w:rPr>
          <w:rFonts w:ascii="Poppins" w:hAnsi="Poppins" w:cs="Poppins"/>
          <w:b/>
          <w:bCs/>
          <w:sz w:val="20"/>
          <w:szCs w:val="20"/>
        </w:rPr>
      </w:pPr>
      <w:r>
        <w:rPr>
          <w:rFonts w:ascii="Poppins" w:hAnsi="Poppins" w:cs="Poppins"/>
          <w:b/>
          <w:bCs/>
          <w:sz w:val="20"/>
          <w:szCs w:val="20"/>
        </w:rPr>
        <w:t xml:space="preserve">6-monthly </w:t>
      </w:r>
    </w:p>
    <w:p w14:paraId="39AD175B" w14:textId="77777777" w:rsidR="001958C1" w:rsidRDefault="001958C1" w:rsidP="001958C1">
      <w:pPr>
        <w:pStyle w:val="ListParagraph"/>
        <w:numPr>
          <w:ilvl w:val="0"/>
          <w:numId w:val="23"/>
        </w:numPr>
        <w:rPr>
          <w:rFonts w:ascii="Poppins" w:hAnsi="Poppins" w:cs="Poppins"/>
          <w:sz w:val="20"/>
          <w:szCs w:val="18"/>
        </w:rPr>
      </w:pPr>
      <w:r w:rsidRPr="001958C1">
        <w:rPr>
          <w:rFonts w:ascii="Poppins" w:hAnsi="Poppins" w:cs="Poppins"/>
          <w:sz w:val="20"/>
          <w:szCs w:val="18"/>
        </w:rPr>
        <w:t xml:space="preserve">Review risk log detailing the key risks for your county (this will include for example finance, property, volunteers, safeguarding, </w:t>
      </w:r>
      <w:proofErr w:type="gramStart"/>
      <w:r w:rsidRPr="001958C1">
        <w:rPr>
          <w:rFonts w:ascii="Poppins" w:hAnsi="Poppins" w:cs="Poppins"/>
          <w:sz w:val="20"/>
          <w:szCs w:val="18"/>
        </w:rPr>
        <w:t>events</w:t>
      </w:r>
      <w:proofErr w:type="gramEnd"/>
      <w:r w:rsidRPr="001958C1">
        <w:rPr>
          <w:rFonts w:ascii="Poppins" w:hAnsi="Poppins" w:cs="Poppins"/>
          <w:sz w:val="20"/>
          <w:szCs w:val="18"/>
        </w:rPr>
        <w:t xml:space="preserve"> and activities)</w:t>
      </w:r>
    </w:p>
    <w:p w14:paraId="5ECDC185" w14:textId="77777777" w:rsidR="001958C1" w:rsidRDefault="001958C1" w:rsidP="001958C1">
      <w:pPr>
        <w:spacing w:before="240"/>
        <w:ind w:left="360"/>
        <w:rPr>
          <w:rFonts w:ascii="Poppins" w:hAnsi="Poppins" w:cs="Poppins"/>
          <w:b/>
          <w:bCs/>
        </w:rPr>
      </w:pPr>
      <w:r w:rsidRPr="001958C1">
        <w:rPr>
          <w:rFonts w:ascii="Poppins" w:hAnsi="Poppins" w:cs="Poppins"/>
          <w:b/>
          <w:bCs/>
        </w:rPr>
        <w:t xml:space="preserve">As and when </w:t>
      </w:r>
      <w:proofErr w:type="gramStart"/>
      <w:r w:rsidRPr="001958C1">
        <w:rPr>
          <w:rFonts w:ascii="Poppins" w:hAnsi="Poppins" w:cs="Poppins"/>
          <w:b/>
          <w:bCs/>
        </w:rPr>
        <w:t>required</w:t>
      </w:r>
      <w:proofErr w:type="gramEnd"/>
    </w:p>
    <w:p w14:paraId="3087B53F" w14:textId="0D900F9B" w:rsidR="001958C1" w:rsidRDefault="000B35F9" w:rsidP="000B35F9">
      <w:pPr>
        <w:pStyle w:val="ListParagraph"/>
        <w:numPr>
          <w:ilvl w:val="0"/>
          <w:numId w:val="23"/>
        </w:numPr>
        <w:spacing w:before="240"/>
        <w:rPr>
          <w:rFonts w:ascii="Poppins" w:hAnsi="Poppins" w:cs="Poppins"/>
          <w:sz w:val="20"/>
          <w:szCs w:val="20"/>
        </w:rPr>
      </w:pPr>
      <w:r w:rsidRPr="000B35F9">
        <w:rPr>
          <w:rFonts w:ascii="Poppins" w:hAnsi="Poppins" w:cs="Poppins"/>
          <w:sz w:val="20"/>
          <w:szCs w:val="20"/>
        </w:rPr>
        <w:t xml:space="preserve">Vacant county roles – agree arrangements for advertising/succession </w:t>
      </w:r>
      <w:proofErr w:type="gramStart"/>
      <w:r w:rsidRPr="000B35F9">
        <w:rPr>
          <w:rFonts w:ascii="Poppins" w:hAnsi="Poppins" w:cs="Poppins"/>
          <w:sz w:val="20"/>
          <w:szCs w:val="20"/>
        </w:rPr>
        <w:t>planning</w:t>
      </w:r>
      <w:proofErr w:type="gramEnd"/>
    </w:p>
    <w:p w14:paraId="7F7212C9" w14:textId="77777777" w:rsidR="00C05CFD" w:rsidRPr="00C05CFD" w:rsidRDefault="00C05CFD" w:rsidP="00C05CFD">
      <w:pPr>
        <w:pStyle w:val="ListParagraph"/>
        <w:numPr>
          <w:ilvl w:val="0"/>
          <w:numId w:val="23"/>
        </w:numPr>
        <w:rPr>
          <w:rFonts w:ascii="Poppins" w:hAnsi="Poppins" w:cs="Poppins"/>
          <w:sz w:val="20"/>
          <w:szCs w:val="20"/>
        </w:rPr>
      </w:pPr>
      <w:r w:rsidRPr="00C05CFD">
        <w:rPr>
          <w:rFonts w:ascii="Poppins" w:hAnsi="Poppins" w:cs="Poppins"/>
          <w:sz w:val="20"/>
          <w:szCs w:val="20"/>
        </w:rPr>
        <w:t xml:space="preserve">Ensure terms of reference are in place for any new county committees, teams, task and finish groups and property management committees including details of decision-making </w:t>
      </w:r>
      <w:proofErr w:type="gramStart"/>
      <w:r w:rsidRPr="00C05CFD">
        <w:rPr>
          <w:rFonts w:ascii="Poppins" w:hAnsi="Poppins" w:cs="Poppins"/>
          <w:sz w:val="20"/>
          <w:szCs w:val="20"/>
        </w:rPr>
        <w:t>responsibilities</w:t>
      </w:r>
      <w:proofErr w:type="gramEnd"/>
    </w:p>
    <w:p w14:paraId="0F8E7645" w14:textId="77777777" w:rsidR="00F26CA3" w:rsidRPr="00F26CA3" w:rsidRDefault="00F26CA3" w:rsidP="00F26CA3">
      <w:pPr>
        <w:pStyle w:val="ListParagraph"/>
        <w:numPr>
          <w:ilvl w:val="0"/>
          <w:numId w:val="23"/>
        </w:numPr>
        <w:rPr>
          <w:rFonts w:ascii="Poppins" w:hAnsi="Poppins" w:cs="Poppins"/>
          <w:sz w:val="20"/>
          <w:szCs w:val="20"/>
        </w:rPr>
      </w:pPr>
      <w:r w:rsidRPr="00F26CA3">
        <w:rPr>
          <w:rFonts w:ascii="Poppins" w:hAnsi="Poppins" w:cs="Poppins"/>
          <w:sz w:val="20"/>
          <w:szCs w:val="20"/>
        </w:rPr>
        <w:t xml:space="preserve">Ensure any new county committees, teams and task and finish groups have project plans and budgets where </w:t>
      </w:r>
      <w:proofErr w:type="gramStart"/>
      <w:r w:rsidRPr="00F26CA3">
        <w:rPr>
          <w:rFonts w:ascii="Poppins" w:hAnsi="Poppins" w:cs="Poppins"/>
          <w:sz w:val="20"/>
          <w:szCs w:val="20"/>
        </w:rPr>
        <w:t>appropriate</w:t>
      </w:r>
      <w:proofErr w:type="gramEnd"/>
      <w:r w:rsidRPr="00F26CA3">
        <w:rPr>
          <w:rFonts w:ascii="Poppins" w:hAnsi="Poppins" w:cs="Poppins"/>
          <w:sz w:val="20"/>
          <w:szCs w:val="20"/>
        </w:rPr>
        <w:t xml:space="preserve"> </w:t>
      </w:r>
    </w:p>
    <w:p w14:paraId="503DE2D9" w14:textId="77777777" w:rsidR="00651354" w:rsidRPr="00651354" w:rsidRDefault="00651354" w:rsidP="00651354">
      <w:pPr>
        <w:pStyle w:val="ListParagraph"/>
        <w:numPr>
          <w:ilvl w:val="0"/>
          <w:numId w:val="23"/>
        </w:numPr>
        <w:rPr>
          <w:rFonts w:ascii="Poppins" w:hAnsi="Poppins" w:cs="Poppins"/>
          <w:sz w:val="20"/>
          <w:szCs w:val="20"/>
        </w:rPr>
      </w:pPr>
      <w:r w:rsidRPr="00651354">
        <w:rPr>
          <w:rFonts w:ascii="Poppins" w:hAnsi="Poppins" w:cs="Poppins"/>
          <w:sz w:val="20"/>
          <w:szCs w:val="20"/>
        </w:rPr>
        <w:t xml:space="preserve">Ensure any new trustees have undertaken Trustee Training </w:t>
      </w:r>
    </w:p>
    <w:p w14:paraId="6694039C" w14:textId="77777777" w:rsidR="001B26EC" w:rsidRPr="001B26EC" w:rsidRDefault="001B26EC" w:rsidP="001B26EC">
      <w:pPr>
        <w:pStyle w:val="ListParagraph"/>
        <w:numPr>
          <w:ilvl w:val="0"/>
          <w:numId w:val="23"/>
        </w:numPr>
        <w:rPr>
          <w:rFonts w:ascii="Poppins" w:hAnsi="Poppins" w:cs="Poppins"/>
          <w:sz w:val="20"/>
          <w:szCs w:val="20"/>
        </w:rPr>
      </w:pPr>
      <w:r w:rsidRPr="001B26EC">
        <w:rPr>
          <w:rFonts w:ascii="Poppins" w:hAnsi="Poppins" w:cs="Poppins"/>
          <w:sz w:val="20"/>
          <w:szCs w:val="20"/>
        </w:rPr>
        <w:t xml:space="preserve">Receive reports to county executive on the monitoring of compliance in respect of recruitment and </w:t>
      </w:r>
      <w:proofErr w:type="gramStart"/>
      <w:r w:rsidRPr="001B26EC">
        <w:rPr>
          <w:rFonts w:ascii="Poppins" w:hAnsi="Poppins" w:cs="Poppins"/>
          <w:sz w:val="20"/>
          <w:szCs w:val="20"/>
        </w:rPr>
        <w:t>vetting</w:t>
      </w:r>
      <w:proofErr w:type="gramEnd"/>
      <w:r w:rsidRPr="001B26EC">
        <w:rPr>
          <w:rFonts w:ascii="Poppins" w:hAnsi="Poppins" w:cs="Poppins"/>
          <w:sz w:val="20"/>
          <w:szCs w:val="20"/>
        </w:rPr>
        <w:t xml:space="preserve"> </w:t>
      </w:r>
    </w:p>
    <w:p w14:paraId="47B61B23" w14:textId="77777777" w:rsidR="00365880" w:rsidRPr="00365880" w:rsidRDefault="00365880" w:rsidP="00365880">
      <w:pPr>
        <w:pStyle w:val="ListParagraph"/>
        <w:numPr>
          <w:ilvl w:val="0"/>
          <w:numId w:val="23"/>
        </w:numPr>
        <w:rPr>
          <w:rFonts w:ascii="Poppins" w:hAnsi="Poppins" w:cs="Poppins"/>
          <w:sz w:val="20"/>
          <w:szCs w:val="20"/>
        </w:rPr>
      </w:pPr>
      <w:r w:rsidRPr="00365880">
        <w:rPr>
          <w:rFonts w:ascii="Poppins" w:hAnsi="Poppins" w:cs="Poppins"/>
          <w:sz w:val="20"/>
          <w:szCs w:val="20"/>
        </w:rPr>
        <w:t xml:space="preserve">Ensure a system is in place to ensure volunteers are aware of the process for them to raise safeguarding </w:t>
      </w:r>
      <w:proofErr w:type="gramStart"/>
      <w:r w:rsidRPr="00365880">
        <w:rPr>
          <w:rFonts w:ascii="Poppins" w:hAnsi="Poppins" w:cs="Poppins"/>
          <w:sz w:val="20"/>
          <w:szCs w:val="20"/>
        </w:rPr>
        <w:t>concerns</w:t>
      </w:r>
      <w:proofErr w:type="gramEnd"/>
      <w:r w:rsidRPr="00365880">
        <w:rPr>
          <w:rFonts w:ascii="Poppins" w:hAnsi="Poppins" w:cs="Poppins"/>
          <w:sz w:val="20"/>
          <w:szCs w:val="20"/>
        </w:rPr>
        <w:t xml:space="preserve"> </w:t>
      </w:r>
    </w:p>
    <w:p w14:paraId="1E049C68" w14:textId="77777777" w:rsidR="00254FC0" w:rsidRPr="00254FC0" w:rsidRDefault="00254FC0" w:rsidP="00254FC0">
      <w:pPr>
        <w:pStyle w:val="ListParagraph"/>
        <w:numPr>
          <w:ilvl w:val="0"/>
          <w:numId w:val="23"/>
        </w:numPr>
        <w:rPr>
          <w:rFonts w:ascii="Poppins" w:hAnsi="Poppins" w:cs="Poppins"/>
          <w:sz w:val="20"/>
          <w:szCs w:val="20"/>
        </w:rPr>
      </w:pPr>
      <w:r w:rsidRPr="00254FC0">
        <w:rPr>
          <w:rFonts w:ascii="Poppins" w:hAnsi="Poppins" w:cs="Poppins"/>
          <w:sz w:val="20"/>
          <w:szCs w:val="20"/>
        </w:rPr>
        <w:t>Ensure a plan is in place to harmonise account end dates across the county if these are different (if not already done)</w:t>
      </w:r>
    </w:p>
    <w:p w14:paraId="452C7896" w14:textId="6F4DD36F" w:rsidR="000D3FA2" w:rsidRPr="009F089E" w:rsidRDefault="009F089E" w:rsidP="009F089E">
      <w:pPr>
        <w:pStyle w:val="ListParagraph"/>
        <w:numPr>
          <w:ilvl w:val="0"/>
          <w:numId w:val="23"/>
        </w:numPr>
        <w:rPr>
          <w:rFonts w:ascii="Poppins" w:hAnsi="Poppins" w:cs="Poppins"/>
          <w:sz w:val="20"/>
          <w:szCs w:val="20"/>
        </w:rPr>
      </w:pPr>
      <w:r w:rsidRPr="009F089E">
        <w:rPr>
          <w:rFonts w:ascii="Poppins" w:hAnsi="Poppins" w:cs="Poppins"/>
          <w:sz w:val="20"/>
          <w:szCs w:val="20"/>
        </w:rPr>
        <w:t xml:space="preserve">Review the county executive/district/division structure and ensuring that it continues to meet the needs of the </w:t>
      </w:r>
      <w:proofErr w:type="gramStart"/>
      <w:r w:rsidRPr="009F089E">
        <w:rPr>
          <w:rFonts w:ascii="Poppins" w:hAnsi="Poppins" w:cs="Poppins"/>
          <w:sz w:val="20"/>
          <w:szCs w:val="20"/>
        </w:rPr>
        <w:t>count</w:t>
      </w:r>
      <w:r w:rsidR="00F01976">
        <w:rPr>
          <w:rFonts w:ascii="Poppins" w:hAnsi="Poppins" w:cs="Poppins"/>
          <w:sz w:val="20"/>
          <w:szCs w:val="20"/>
        </w:rPr>
        <w:t>y</w:t>
      </w:r>
      <w:proofErr w:type="gramEnd"/>
    </w:p>
    <w:p w14:paraId="65379F8B" w14:textId="4AB541FB" w:rsidR="00BA6E1C" w:rsidRPr="00A85575" w:rsidRDefault="00870814" w:rsidP="00067B9B">
      <w:pPr>
        <w:pStyle w:val="ListParagraph"/>
        <w:numPr>
          <w:ilvl w:val="0"/>
          <w:numId w:val="17"/>
        </w:numPr>
        <w:tabs>
          <w:tab w:val="left" w:pos="1065"/>
        </w:tabs>
        <w:rPr>
          <w:rFonts w:ascii="Poppins" w:hAnsi="Poppins" w:cs="Poppins"/>
          <w:sz w:val="20"/>
          <w:szCs w:val="20"/>
        </w:rPr>
      </w:pPr>
      <w:r>
        <w:rPr>
          <w:rFonts w:ascii="Poppins" w:hAnsi="Poppins" w:cs="Poppins"/>
          <w:b/>
          <w:bCs/>
          <w:sz w:val="20"/>
          <w:szCs w:val="20"/>
        </w:rPr>
        <w:lastRenderedPageBreak/>
        <w:t>Volunteers</w:t>
      </w:r>
    </w:p>
    <w:p w14:paraId="6E6AAC11" w14:textId="1CA18052" w:rsidR="00A85575" w:rsidRDefault="00A85575" w:rsidP="00A85575">
      <w:pPr>
        <w:pStyle w:val="ListParagraph"/>
        <w:tabs>
          <w:tab w:val="left" w:pos="1065"/>
        </w:tabs>
        <w:spacing w:before="240"/>
        <w:ind w:left="360"/>
        <w:rPr>
          <w:rFonts w:ascii="Poppins" w:hAnsi="Poppins" w:cs="Poppins"/>
          <w:b/>
          <w:bCs/>
          <w:sz w:val="20"/>
          <w:szCs w:val="20"/>
        </w:rPr>
      </w:pPr>
      <w:r>
        <w:rPr>
          <w:rFonts w:ascii="Poppins" w:hAnsi="Poppins" w:cs="Poppins"/>
          <w:b/>
          <w:bCs/>
          <w:sz w:val="20"/>
          <w:szCs w:val="20"/>
        </w:rPr>
        <w:t xml:space="preserve">Annually </w:t>
      </w:r>
    </w:p>
    <w:p w14:paraId="516E2B7C" w14:textId="77777777" w:rsidR="003A0258" w:rsidRPr="003A0258" w:rsidRDefault="003A0258" w:rsidP="003A0258">
      <w:pPr>
        <w:pStyle w:val="ListParagraph"/>
        <w:numPr>
          <w:ilvl w:val="0"/>
          <w:numId w:val="25"/>
        </w:numPr>
        <w:spacing w:before="240"/>
        <w:rPr>
          <w:rFonts w:ascii="Poppins" w:hAnsi="Poppins" w:cs="Poppins"/>
          <w:sz w:val="20"/>
          <w:szCs w:val="20"/>
        </w:rPr>
      </w:pPr>
      <w:r w:rsidRPr="003A0258">
        <w:rPr>
          <w:rFonts w:ascii="Poppins" w:hAnsi="Poppins" w:cs="Poppins"/>
          <w:sz w:val="20"/>
          <w:szCs w:val="20"/>
        </w:rPr>
        <w:t xml:space="preserve">Ensure that volunteers have the opportunity to have a say on their learning and development </w:t>
      </w:r>
      <w:proofErr w:type="gramStart"/>
      <w:r w:rsidRPr="003A0258">
        <w:rPr>
          <w:rFonts w:ascii="Poppins" w:hAnsi="Poppins" w:cs="Poppins"/>
          <w:sz w:val="20"/>
          <w:szCs w:val="20"/>
        </w:rPr>
        <w:t>needs</w:t>
      </w:r>
      <w:proofErr w:type="gramEnd"/>
      <w:r w:rsidRPr="003A0258">
        <w:rPr>
          <w:rFonts w:ascii="Poppins" w:hAnsi="Poppins" w:cs="Poppins"/>
          <w:sz w:val="20"/>
          <w:szCs w:val="20"/>
        </w:rPr>
        <w:t xml:space="preserve"> </w:t>
      </w:r>
    </w:p>
    <w:p w14:paraId="47D93057" w14:textId="77777777" w:rsidR="00001E76" w:rsidRPr="00001E76" w:rsidRDefault="00001E76" w:rsidP="00001E76">
      <w:pPr>
        <w:pStyle w:val="ListParagraph"/>
        <w:numPr>
          <w:ilvl w:val="0"/>
          <w:numId w:val="25"/>
        </w:numPr>
        <w:rPr>
          <w:rFonts w:ascii="Poppins" w:hAnsi="Poppins" w:cs="Poppins"/>
          <w:sz w:val="20"/>
          <w:szCs w:val="20"/>
        </w:rPr>
      </w:pPr>
      <w:r w:rsidRPr="00001E76">
        <w:rPr>
          <w:rFonts w:ascii="Poppins" w:hAnsi="Poppins" w:cs="Poppins"/>
          <w:sz w:val="20"/>
          <w:szCs w:val="20"/>
        </w:rPr>
        <w:t xml:space="preserve">Ensure there is a county calendar detailing where volunteers can access learning and development </w:t>
      </w:r>
      <w:proofErr w:type="gramStart"/>
      <w:r w:rsidRPr="00001E76">
        <w:rPr>
          <w:rFonts w:ascii="Poppins" w:hAnsi="Poppins" w:cs="Poppins"/>
          <w:sz w:val="20"/>
          <w:szCs w:val="20"/>
        </w:rPr>
        <w:t>opportunities</w:t>
      </w:r>
      <w:proofErr w:type="gramEnd"/>
    </w:p>
    <w:p w14:paraId="6C466F00" w14:textId="77777777" w:rsidR="004F4A7B" w:rsidRPr="004F4A7B" w:rsidRDefault="004F4A7B" w:rsidP="004F4A7B">
      <w:pPr>
        <w:pStyle w:val="ListParagraph"/>
        <w:numPr>
          <w:ilvl w:val="0"/>
          <w:numId w:val="25"/>
        </w:numPr>
        <w:rPr>
          <w:rFonts w:ascii="Poppins" w:hAnsi="Poppins" w:cs="Poppins"/>
          <w:sz w:val="20"/>
          <w:szCs w:val="20"/>
        </w:rPr>
      </w:pPr>
      <w:r w:rsidRPr="004F4A7B">
        <w:rPr>
          <w:rFonts w:ascii="Poppins" w:hAnsi="Poppins" w:cs="Poppins"/>
          <w:sz w:val="20"/>
          <w:szCs w:val="20"/>
        </w:rPr>
        <w:t xml:space="preserve">Ensure a process is in place for a warm welcome for volunteers and review progress throughout the </w:t>
      </w:r>
      <w:proofErr w:type="gramStart"/>
      <w:r w:rsidRPr="004F4A7B">
        <w:rPr>
          <w:rFonts w:ascii="Poppins" w:hAnsi="Poppins" w:cs="Poppins"/>
          <w:sz w:val="20"/>
          <w:szCs w:val="20"/>
        </w:rPr>
        <w:t>year</w:t>
      </w:r>
      <w:proofErr w:type="gramEnd"/>
    </w:p>
    <w:p w14:paraId="5990E751" w14:textId="77777777" w:rsidR="00805E83" w:rsidRPr="00805E83" w:rsidRDefault="00805E83" w:rsidP="00805E83">
      <w:pPr>
        <w:pStyle w:val="ListParagraph"/>
        <w:numPr>
          <w:ilvl w:val="0"/>
          <w:numId w:val="25"/>
        </w:numPr>
        <w:rPr>
          <w:rFonts w:ascii="Poppins" w:hAnsi="Poppins" w:cs="Poppins"/>
          <w:sz w:val="20"/>
          <w:szCs w:val="20"/>
        </w:rPr>
      </w:pPr>
      <w:r w:rsidRPr="00805E83">
        <w:rPr>
          <w:rFonts w:ascii="Poppins" w:hAnsi="Poppins" w:cs="Poppins"/>
          <w:sz w:val="20"/>
          <w:szCs w:val="20"/>
        </w:rPr>
        <w:t xml:space="preserve">Approve a communication plan to promote thanks and recognition, and encourage nominations for internal and external </w:t>
      </w:r>
      <w:proofErr w:type="gramStart"/>
      <w:r w:rsidRPr="00805E83">
        <w:rPr>
          <w:rFonts w:ascii="Poppins" w:hAnsi="Poppins" w:cs="Poppins"/>
          <w:sz w:val="20"/>
          <w:szCs w:val="20"/>
        </w:rPr>
        <w:t>awards</w:t>
      </w:r>
      <w:proofErr w:type="gramEnd"/>
    </w:p>
    <w:p w14:paraId="618D2E46" w14:textId="6CA08723" w:rsidR="00A85575" w:rsidRPr="00127B01" w:rsidRDefault="00127B01" w:rsidP="00127B01">
      <w:pPr>
        <w:pStyle w:val="ListParagraph"/>
        <w:numPr>
          <w:ilvl w:val="0"/>
          <w:numId w:val="25"/>
        </w:numPr>
        <w:spacing w:after="240"/>
        <w:rPr>
          <w:rFonts w:ascii="Poppins" w:hAnsi="Poppins" w:cs="Poppins"/>
          <w:sz w:val="20"/>
          <w:szCs w:val="20"/>
        </w:rPr>
      </w:pPr>
      <w:r w:rsidRPr="00127B01">
        <w:rPr>
          <w:rFonts w:ascii="Poppins" w:hAnsi="Poppins" w:cs="Poppins"/>
          <w:sz w:val="20"/>
          <w:szCs w:val="20"/>
        </w:rPr>
        <w:t>Review uptake and effectiveness of arrangements for welcome, induction and on-going support and any impact on membership trends</w:t>
      </w:r>
    </w:p>
    <w:p w14:paraId="25861EB7" w14:textId="5909C344" w:rsidR="00BA6E1C" w:rsidRDefault="00870814" w:rsidP="00067B9B">
      <w:pPr>
        <w:pStyle w:val="ListParagraph"/>
        <w:numPr>
          <w:ilvl w:val="0"/>
          <w:numId w:val="17"/>
        </w:numPr>
        <w:tabs>
          <w:tab w:val="left" w:pos="1065"/>
        </w:tabs>
        <w:rPr>
          <w:rFonts w:ascii="Poppins" w:hAnsi="Poppins" w:cs="Poppins"/>
          <w:b/>
          <w:bCs/>
          <w:sz w:val="20"/>
          <w:szCs w:val="20"/>
        </w:rPr>
      </w:pPr>
      <w:r>
        <w:rPr>
          <w:rFonts w:ascii="Poppins" w:hAnsi="Poppins" w:cs="Poppins"/>
          <w:b/>
          <w:bCs/>
          <w:sz w:val="20"/>
          <w:szCs w:val="20"/>
        </w:rPr>
        <w:t>Girls</w:t>
      </w:r>
    </w:p>
    <w:p w14:paraId="27C7CA8F" w14:textId="2B7304B7" w:rsidR="00127B01" w:rsidRDefault="008B35B2" w:rsidP="008B35B2">
      <w:pPr>
        <w:pStyle w:val="ListParagraph"/>
        <w:tabs>
          <w:tab w:val="left" w:pos="1065"/>
        </w:tabs>
        <w:spacing w:before="240"/>
        <w:ind w:left="360"/>
        <w:rPr>
          <w:rFonts w:ascii="Poppins" w:hAnsi="Poppins" w:cs="Poppins"/>
          <w:b/>
          <w:bCs/>
          <w:sz w:val="20"/>
          <w:szCs w:val="20"/>
        </w:rPr>
      </w:pPr>
      <w:r>
        <w:rPr>
          <w:rFonts w:ascii="Poppins" w:hAnsi="Poppins" w:cs="Poppins"/>
          <w:b/>
          <w:bCs/>
          <w:sz w:val="20"/>
          <w:szCs w:val="20"/>
        </w:rPr>
        <w:t>Annually</w:t>
      </w:r>
    </w:p>
    <w:p w14:paraId="704B5300" w14:textId="43CACD34" w:rsidR="008B35B2" w:rsidRDefault="00683542" w:rsidP="00683542">
      <w:pPr>
        <w:pStyle w:val="ListParagraph"/>
        <w:numPr>
          <w:ilvl w:val="0"/>
          <w:numId w:val="26"/>
        </w:numPr>
        <w:spacing w:before="240"/>
        <w:rPr>
          <w:rFonts w:ascii="Poppins" w:hAnsi="Poppins" w:cs="Poppins"/>
          <w:sz w:val="20"/>
          <w:szCs w:val="20"/>
        </w:rPr>
      </w:pPr>
      <w:r w:rsidRPr="00683542">
        <w:rPr>
          <w:rFonts w:ascii="Poppins" w:hAnsi="Poppins" w:cs="Poppins"/>
          <w:sz w:val="20"/>
          <w:szCs w:val="20"/>
        </w:rPr>
        <w:t xml:space="preserve">Approve a calendar of young member events ensuring that at least one event is in place for the girls in all of the sections. </w:t>
      </w:r>
    </w:p>
    <w:p w14:paraId="67526F16" w14:textId="37796900" w:rsidR="00683542" w:rsidRDefault="009D1D5F" w:rsidP="009D1D5F">
      <w:pPr>
        <w:pStyle w:val="ListParagraph"/>
        <w:numPr>
          <w:ilvl w:val="0"/>
          <w:numId w:val="26"/>
        </w:numPr>
        <w:spacing w:after="240"/>
        <w:rPr>
          <w:rFonts w:ascii="Poppins" w:hAnsi="Poppins" w:cs="Poppins"/>
          <w:sz w:val="20"/>
          <w:szCs w:val="20"/>
        </w:rPr>
      </w:pPr>
      <w:r w:rsidRPr="009D1D5F">
        <w:rPr>
          <w:rFonts w:ascii="Poppins" w:hAnsi="Poppins" w:cs="Poppins"/>
          <w:sz w:val="20"/>
          <w:szCs w:val="20"/>
        </w:rPr>
        <w:t xml:space="preserve">Consider event proposals submitted including budget and starter for 10 </w:t>
      </w:r>
      <w:proofErr w:type="gramStart"/>
      <w:r w:rsidRPr="009D1D5F">
        <w:rPr>
          <w:rFonts w:ascii="Poppins" w:hAnsi="Poppins" w:cs="Poppins"/>
          <w:sz w:val="20"/>
          <w:szCs w:val="20"/>
        </w:rPr>
        <w:t>forms</w:t>
      </w:r>
      <w:proofErr w:type="gramEnd"/>
    </w:p>
    <w:p w14:paraId="2A11EE9D" w14:textId="19309E57" w:rsidR="00F91496" w:rsidRDefault="00F91496" w:rsidP="00F91496">
      <w:pPr>
        <w:spacing w:after="240"/>
        <w:ind w:left="360"/>
        <w:rPr>
          <w:rFonts w:ascii="Poppins" w:hAnsi="Poppins" w:cs="Poppins"/>
          <w:b/>
          <w:bCs/>
          <w:szCs w:val="20"/>
        </w:rPr>
      </w:pPr>
      <w:r>
        <w:rPr>
          <w:rFonts w:ascii="Poppins" w:hAnsi="Poppins" w:cs="Poppins"/>
          <w:b/>
          <w:bCs/>
          <w:szCs w:val="20"/>
        </w:rPr>
        <w:t xml:space="preserve">As and when </w:t>
      </w:r>
      <w:proofErr w:type="gramStart"/>
      <w:r>
        <w:rPr>
          <w:rFonts w:ascii="Poppins" w:hAnsi="Poppins" w:cs="Poppins"/>
          <w:b/>
          <w:bCs/>
          <w:szCs w:val="20"/>
        </w:rPr>
        <w:t>required</w:t>
      </w:r>
      <w:proofErr w:type="gramEnd"/>
      <w:r>
        <w:rPr>
          <w:rFonts w:ascii="Poppins" w:hAnsi="Poppins" w:cs="Poppins"/>
          <w:b/>
          <w:bCs/>
          <w:szCs w:val="20"/>
        </w:rPr>
        <w:t xml:space="preserve"> </w:t>
      </w:r>
    </w:p>
    <w:p w14:paraId="57154296" w14:textId="7C5E3FDA" w:rsidR="00F91496" w:rsidRDefault="00657CB6" w:rsidP="00657CB6">
      <w:pPr>
        <w:pStyle w:val="ListParagraph"/>
        <w:numPr>
          <w:ilvl w:val="0"/>
          <w:numId w:val="27"/>
        </w:numPr>
        <w:rPr>
          <w:rFonts w:ascii="Poppins" w:hAnsi="Poppins" w:cs="Poppins"/>
          <w:sz w:val="20"/>
          <w:szCs w:val="18"/>
        </w:rPr>
      </w:pPr>
      <w:r w:rsidRPr="00657CB6">
        <w:rPr>
          <w:rFonts w:ascii="Poppins" w:hAnsi="Poppins" w:cs="Poppins"/>
          <w:sz w:val="20"/>
          <w:szCs w:val="18"/>
        </w:rPr>
        <w:t xml:space="preserve">Review evaluation of all county events and any lessons </w:t>
      </w:r>
      <w:proofErr w:type="gramStart"/>
      <w:r w:rsidRPr="00657CB6">
        <w:rPr>
          <w:rFonts w:ascii="Poppins" w:hAnsi="Poppins" w:cs="Poppins"/>
          <w:sz w:val="20"/>
          <w:szCs w:val="18"/>
        </w:rPr>
        <w:t>learned</w:t>
      </w:r>
      <w:proofErr w:type="gramEnd"/>
    </w:p>
    <w:p w14:paraId="498013BC" w14:textId="77777777" w:rsidR="000E1151" w:rsidRPr="000E1151" w:rsidRDefault="000E1151" w:rsidP="000E1151">
      <w:pPr>
        <w:pStyle w:val="ListParagraph"/>
        <w:numPr>
          <w:ilvl w:val="0"/>
          <w:numId w:val="27"/>
        </w:numPr>
        <w:rPr>
          <w:rFonts w:ascii="Poppins" w:hAnsi="Poppins" w:cs="Poppins"/>
          <w:sz w:val="20"/>
          <w:szCs w:val="18"/>
        </w:rPr>
      </w:pPr>
      <w:r w:rsidRPr="000E1151">
        <w:rPr>
          <w:rFonts w:ascii="Poppins" w:hAnsi="Poppins" w:cs="Poppins"/>
          <w:sz w:val="20"/>
          <w:szCs w:val="18"/>
        </w:rPr>
        <w:t xml:space="preserve">Ensure that necessary risk assessments and adequate insurance is in place for all county </w:t>
      </w:r>
      <w:proofErr w:type="gramStart"/>
      <w:r w:rsidRPr="000E1151">
        <w:rPr>
          <w:rFonts w:ascii="Poppins" w:hAnsi="Poppins" w:cs="Poppins"/>
          <w:sz w:val="20"/>
          <w:szCs w:val="18"/>
        </w:rPr>
        <w:t>events</w:t>
      </w:r>
      <w:proofErr w:type="gramEnd"/>
    </w:p>
    <w:p w14:paraId="7D11220E" w14:textId="77777777" w:rsidR="00F45718" w:rsidRPr="00F45718" w:rsidRDefault="00F45718" w:rsidP="00F45718">
      <w:pPr>
        <w:pStyle w:val="ListParagraph"/>
        <w:numPr>
          <w:ilvl w:val="0"/>
          <w:numId w:val="27"/>
        </w:numPr>
        <w:rPr>
          <w:rFonts w:ascii="Poppins" w:hAnsi="Poppins" w:cs="Poppins"/>
          <w:sz w:val="20"/>
          <w:szCs w:val="18"/>
        </w:rPr>
      </w:pPr>
      <w:r w:rsidRPr="00F45718">
        <w:rPr>
          <w:rFonts w:ascii="Poppins" w:hAnsi="Poppins" w:cs="Poppins"/>
          <w:sz w:val="20"/>
          <w:szCs w:val="18"/>
        </w:rPr>
        <w:t xml:space="preserve">Ensure that young members have been consulted on what events to have and where possible have been given the opportunity to assist in event planning and </w:t>
      </w:r>
      <w:proofErr w:type="gramStart"/>
      <w:r w:rsidRPr="00F45718">
        <w:rPr>
          <w:rFonts w:ascii="Poppins" w:hAnsi="Poppins" w:cs="Poppins"/>
          <w:sz w:val="20"/>
          <w:szCs w:val="18"/>
        </w:rPr>
        <w:t>delivery</w:t>
      </w:r>
      <w:proofErr w:type="gramEnd"/>
    </w:p>
    <w:p w14:paraId="77DE2A56" w14:textId="54916F49" w:rsidR="00657CB6" w:rsidRPr="00987713" w:rsidRDefault="00987713" w:rsidP="00987713">
      <w:pPr>
        <w:pStyle w:val="ListParagraph"/>
        <w:numPr>
          <w:ilvl w:val="0"/>
          <w:numId w:val="27"/>
        </w:numPr>
        <w:spacing w:after="240"/>
        <w:rPr>
          <w:rFonts w:ascii="Poppins" w:hAnsi="Poppins" w:cs="Poppins"/>
          <w:sz w:val="20"/>
          <w:szCs w:val="18"/>
        </w:rPr>
      </w:pPr>
      <w:r w:rsidRPr="00987713">
        <w:rPr>
          <w:rFonts w:ascii="Poppins" w:hAnsi="Poppins" w:cs="Poppins"/>
          <w:sz w:val="20"/>
          <w:szCs w:val="18"/>
        </w:rPr>
        <w:t xml:space="preserve">Confirm opportunities are made available to participate in events </w:t>
      </w:r>
      <w:proofErr w:type="spellStart"/>
      <w:r w:rsidRPr="00987713">
        <w:rPr>
          <w:rFonts w:ascii="Poppins" w:hAnsi="Poppins" w:cs="Poppins"/>
          <w:sz w:val="20"/>
          <w:szCs w:val="18"/>
        </w:rPr>
        <w:t>outwith</w:t>
      </w:r>
      <w:proofErr w:type="spellEnd"/>
      <w:r w:rsidRPr="00987713">
        <w:rPr>
          <w:rFonts w:ascii="Poppins" w:hAnsi="Poppins" w:cs="Poppins"/>
          <w:sz w:val="20"/>
          <w:szCs w:val="18"/>
        </w:rPr>
        <w:t xml:space="preserve"> the </w:t>
      </w:r>
      <w:proofErr w:type="gramStart"/>
      <w:r w:rsidR="00CC607C">
        <w:rPr>
          <w:rFonts w:ascii="Poppins" w:hAnsi="Poppins" w:cs="Poppins"/>
          <w:sz w:val="20"/>
          <w:szCs w:val="18"/>
        </w:rPr>
        <w:t>c</w:t>
      </w:r>
      <w:r w:rsidRPr="00987713">
        <w:rPr>
          <w:rFonts w:ascii="Poppins" w:hAnsi="Poppins" w:cs="Poppins"/>
          <w:sz w:val="20"/>
          <w:szCs w:val="18"/>
        </w:rPr>
        <w:t>ounty</w:t>
      </w:r>
      <w:proofErr w:type="gramEnd"/>
    </w:p>
    <w:p w14:paraId="2D736FEB" w14:textId="16FD8CD5" w:rsidR="009A69D4" w:rsidRDefault="009A69D4" w:rsidP="009A69D4">
      <w:pPr>
        <w:pStyle w:val="ListParagraph"/>
        <w:numPr>
          <w:ilvl w:val="0"/>
          <w:numId w:val="17"/>
        </w:numPr>
        <w:rPr>
          <w:rFonts w:ascii="Poppins" w:hAnsi="Poppins" w:cs="Poppins"/>
          <w:b/>
          <w:bCs/>
          <w:sz w:val="20"/>
          <w:szCs w:val="20"/>
        </w:rPr>
      </w:pPr>
      <w:r>
        <w:rPr>
          <w:rFonts w:ascii="Poppins" w:hAnsi="Poppins" w:cs="Poppins"/>
          <w:b/>
          <w:bCs/>
          <w:sz w:val="20"/>
          <w:szCs w:val="20"/>
        </w:rPr>
        <w:t>Membership growth</w:t>
      </w:r>
    </w:p>
    <w:p w14:paraId="16BAAD7C" w14:textId="1C690B7A" w:rsidR="0024406A" w:rsidRDefault="0024406A" w:rsidP="0024406A">
      <w:pPr>
        <w:pStyle w:val="ListParagraph"/>
        <w:spacing w:before="240" w:after="240"/>
        <w:ind w:left="360"/>
        <w:rPr>
          <w:rFonts w:ascii="Poppins" w:hAnsi="Poppins" w:cs="Poppins"/>
          <w:b/>
          <w:bCs/>
          <w:sz w:val="20"/>
          <w:szCs w:val="20"/>
        </w:rPr>
      </w:pPr>
      <w:r w:rsidRPr="00177A6F">
        <w:rPr>
          <w:rFonts w:ascii="Poppins" w:hAnsi="Poppins" w:cs="Poppins"/>
          <w:b/>
          <w:bCs/>
          <w:sz w:val="20"/>
          <w:szCs w:val="20"/>
        </w:rPr>
        <w:t>Annually</w:t>
      </w:r>
    </w:p>
    <w:p w14:paraId="2007CD1E" w14:textId="229D2BA7" w:rsidR="0024406A" w:rsidRPr="00934B48" w:rsidRDefault="00934B48" w:rsidP="00934B48">
      <w:pPr>
        <w:pStyle w:val="ListParagraph"/>
        <w:numPr>
          <w:ilvl w:val="0"/>
          <w:numId w:val="20"/>
        </w:numPr>
        <w:rPr>
          <w:rFonts w:ascii="Poppins" w:hAnsi="Poppins" w:cs="Poppins"/>
          <w:sz w:val="20"/>
          <w:szCs w:val="20"/>
        </w:rPr>
      </w:pPr>
      <w:r w:rsidRPr="00934B48">
        <w:rPr>
          <w:rFonts w:ascii="Poppins" w:hAnsi="Poppins" w:cs="Poppins"/>
          <w:sz w:val="20"/>
          <w:szCs w:val="20"/>
        </w:rPr>
        <w:t xml:space="preserve">Approve an annual growth and retention plan with measurable </w:t>
      </w:r>
      <w:proofErr w:type="gramStart"/>
      <w:r w:rsidRPr="00934B48">
        <w:rPr>
          <w:rFonts w:ascii="Poppins" w:hAnsi="Poppins" w:cs="Poppins"/>
          <w:sz w:val="20"/>
          <w:szCs w:val="20"/>
        </w:rPr>
        <w:t>actions</w:t>
      </w:r>
      <w:proofErr w:type="gramEnd"/>
      <w:r w:rsidRPr="00934B48">
        <w:rPr>
          <w:rFonts w:ascii="Poppins" w:hAnsi="Poppins" w:cs="Poppins"/>
          <w:sz w:val="20"/>
          <w:szCs w:val="20"/>
        </w:rPr>
        <w:t xml:space="preserve"> </w:t>
      </w:r>
    </w:p>
    <w:p w14:paraId="16E68014" w14:textId="77777777" w:rsidR="00196469" w:rsidRPr="0024406A" w:rsidRDefault="00196469" w:rsidP="0024406A">
      <w:pPr>
        <w:ind w:left="1080"/>
        <w:rPr>
          <w:rFonts w:ascii="Poppins" w:hAnsi="Poppins" w:cs="Poppins"/>
          <w:b/>
          <w:bCs/>
          <w:szCs w:val="20"/>
        </w:rPr>
      </w:pPr>
    </w:p>
    <w:p w14:paraId="73CC42DB" w14:textId="405E3E85" w:rsidR="00DF7F40" w:rsidRPr="00177A6F" w:rsidRDefault="00DF7F40" w:rsidP="00047917">
      <w:pPr>
        <w:pStyle w:val="ListParagraph"/>
        <w:numPr>
          <w:ilvl w:val="0"/>
          <w:numId w:val="17"/>
        </w:numPr>
        <w:rPr>
          <w:rFonts w:ascii="Poppins" w:hAnsi="Poppins" w:cs="Poppins"/>
          <w:b/>
          <w:bCs/>
          <w:sz w:val="20"/>
          <w:szCs w:val="20"/>
        </w:rPr>
      </w:pPr>
      <w:r w:rsidRPr="00177A6F">
        <w:rPr>
          <w:rFonts w:ascii="Poppins" w:hAnsi="Poppins" w:cs="Poppins"/>
          <w:b/>
          <w:bCs/>
          <w:sz w:val="20"/>
          <w:szCs w:val="20"/>
        </w:rPr>
        <w:t>Finance, Property &amp; Staff</w:t>
      </w:r>
    </w:p>
    <w:p w14:paraId="34339D69" w14:textId="61F87CB5" w:rsidR="00047917" w:rsidRPr="00177A6F" w:rsidRDefault="00047917" w:rsidP="007C1506">
      <w:pPr>
        <w:pStyle w:val="ListParagraph"/>
        <w:spacing w:before="240" w:after="240"/>
        <w:ind w:left="360"/>
        <w:rPr>
          <w:rFonts w:ascii="Poppins" w:hAnsi="Poppins" w:cs="Poppins"/>
          <w:b/>
          <w:bCs/>
          <w:sz w:val="20"/>
          <w:szCs w:val="20"/>
        </w:rPr>
      </w:pPr>
      <w:r w:rsidRPr="00177A6F">
        <w:rPr>
          <w:rFonts w:ascii="Poppins" w:hAnsi="Poppins" w:cs="Poppins"/>
          <w:b/>
          <w:bCs/>
          <w:sz w:val="20"/>
          <w:szCs w:val="20"/>
        </w:rPr>
        <w:t>Annually</w:t>
      </w:r>
    </w:p>
    <w:p w14:paraId="6318D4CD" w14:textId="1AB5C544" w:rsidR="003B04CE" w:rsidRPr="00A71999" w:rsidRDefault="003B04CE" w:rsidP="003B04CE">
      <w:pPr>
        <w:pStyle w:val="ListParagraph"/>
        <w:numPr>
          <w:ilvl w:val="0"/>
          <w:numId w:val="18"/>
        </w:numPr>
        <w:rPr>
          <w:rFonts w:ascii="Poppins" w:hAnsi="Poppins" w:cs="Poppins"/>
          <w:sz w:val="20"/>
          <w:szCs w:val="20"/>
        </w:rPr>
      </w:pPr>
      <w:r w:rsidRPr="00A71999">
        <w:rPr>
          <w:rFonts w:ascii="Poppins" w:hAnsi="Poppins" w:cs="Poppins"/>
          <w:sz w:val="20"/>
          <w:szCs w:val="20"/>
        </w:rPr>
        <w:lastRenderedPageBreak/>
        <w:t>Approve the county annual budget (based on information provided by the Finance and Property Committee/Team and Treasurer)</w:t>
      </w:r>
    </w:p>
    <w:p w14:paraId="2FC0E158" w14:textId="77777777" w:rsidR="0023707F" w:rsidRPr="00A71999" w:rsidRDefault="0023707F" w:rsidP="0023707F">
      <w:pPr>
        <w:pStyle w:val="ListParagraph"/>
        <w:numPr>
          <w:ilvl w:val="0"/>
          <w:numId w:val="18"/>
        </w:numPr>
        <w:rPr>
          <w:rFonts w:ascii="Poppins" w:hAnsi="Poppins" w:cs="Poppins"/>
          <w:sz w:val="20"/>
          <w:szCs w:val="20"/>
        </w:rPr>
      </w:pPr>
      <w:r w:rsidRPr="00A71999">
        <w:rPr>
          <w:rFonts w:ascii="Poppins" w:hAnsi="Poppins" w:cs="Poppins"/>
          <w:sz w:val="20"/>
          <w:szCs w:val="20"/>
        </w:rPr>
        <w:t>Approve delegated levels for expenditure for committees/</w:t>
      </w:r>
      <w:proofErr w:type="gramStart"/>
      <w:r w:rsidRPr="00A71999">
        <w:rPr>
          <w:rFonts w:ascii="Poppins" w:hAnsi="Poppins" w:cs="Poppins"/>
          <w:sz w:val="20"/>
          <w:szCs w:val="20"/>
        </w:rPr>
        <w:t>teams</w:t>
      </w:r>
      <w:proofErr w:type="gramEnd"/>
      <w:r w:rsidRPr="00A71999">
        <w:rPr>
          <w:rFonts w:ascii="Poppins" w:hAnsi="Poppins" w:cs="Poppins"/>
          <w:sz w:val="20"/>
          <w:szCs w:val="20"/>
        </w:rPr>
        <w:t xml:space="preserve"> </w:t>
      </w:r>
    </w:p>
    <w:p w14:paraId="21811E0A" w14:textId="77777777" w:rsidR="007D1DEC" w:rsidRPr="00A71999" w:rsidRDefault="007D1DEC" w:rsidP="007D1DEC">
      <w:pPr>
        <w:pStyle w:val="ListParagraph"/>
        <w:numPr>
          <w:ilvl w:val="0"/>
          <w:numId w:val="18"/>
        </w:numPr>
        <w:rPr>
          <w:rFonts w:ascii="Poppins" w:hAnsi="Poppins" w:cs="Poppins"/>
          <w:sz w:val="20"/>
          <w:szCs w:val="20"/>
        </w:rPr>
      </w:pPr>
      <w:r w:rsidRPr="00A71999">
        <w:rPr>
          <w:rFonts w:ascii="Poppins" w:hAnsi="Poppins" w:cs="Poppins"/>
          <w:sz w:val="20"/>
          <w:szCs w:val="20"/>
        </w:rPr>
        <w:t xml:space="preserve">Set the county annual subscription in light of budget required to deliver County Action Plan for the coming </w:t>
      </w:r>
      <w:proofErr w:type="gramStart"/>
      <w:r w:rsidRPr="00A71999">
        <w:rPr>
          <w:rFonts w:ascii="Poppins" w:hAnsi="Poppins" w:cs="Poppins"/>
          <w:sz w:val="20"/>
          <w:szCs w:val="20"/>
        </w:rPr>
        <w:t>year</w:t>
      </w:r>
      <w:proofErr w:type="gramEnd"/>
    </w:p>
    <w:p w14:paraId="4D144047" w14:textId="77777777" w:rsidR="004752CA" w:rsidRPr="00A71999" w:rsidRDefault="004752CA" w:rsidP="004752CA">
      <w:pPr>
        <w:pStyle w:val="ListParagraph"/>
        <w:numPr>
          <w:ilvl w:val="0"/>
          <w:numId w:val="18"/>
        </w:numPr>
        <w:rPr>
          <w:rFonts w:ascii="Poppins" w:hAnsi="Poppins" w:cs="Poppins"/>
          <w:sz w:val="20"/>
          <w:szCs w:val="20"/>
        </w:rPr>
      </w:pPr>
      <w:r w:rsidRPr="00A71999">
        <w:rPr>
          <w:rFonts w:ascii="Poppins" w:hAnsi="Poppins" w:cs="Poppins"/>
          <w:sz w:val="20"/>
          <w:szCs w:val="20"/>
        </w:rPr>
        <w:t xml:space="preserve">Monitor process of collection of subscriptions and oversee management of any </w:t>
      </w:r>
      <w:proofErr w:type="gramStart"/>
      <w:r w:rsidRPr="00A71999">
        <w:rPr>
          <w:rFonts w:ascii="Poppins" w:hAnsi="Poppins" w:cs="Poppins"/>
          <w:sz w:val="20"/>
          <w:szCs w:val="20"/>
        </w:rPr>
        <w:t>non-payment</w:t>
      </w:r>
      <w:proofErr w:type="gramEnd"/>
      <w:r w:rsidRPr="00A71999">
        <w:rPr>
          <w:rFonts w:ascii="Poppins" w:hAnsi="Poppins" w:cs="Poppins"/>
          <w:sz w:val="20"/>
          <w:szCs w:val="20"/>
        </w:rPr>
        <w:t xml:space="preserve"> </w:t>
      </w:r>
    </w:p>
    <w:p w14:paraId="7EDBE7D8" w14:textId="77777777" w:rsidR="00BF6618" w:rsidRPr="00A71999" w:rsidRDefault="00BF6618" w:rsidP="00BF6618">
      <w:pPr>
        <w:pStyle w:val="ListParagraph"/>
        <w:numPr>
          <w:ilvl w:val="0"/>
          <w:numId w:val="18"/>
        </w:numPr>
        <w:rPr>
          <w:rFonts w:ascii="Poppins" w:hAnsi="Poppins" w:cs="Poppins"/>
          <w:sz w:val="20"/>
          <w:szCs w:val="20"/>
        </w:rPr>
      </w:pPr>
      <w:r w:rsidRPr="00A71999">
        <w:rPr>
          <w:rFonts w:ascii="Poppins" w:hAnsi="Poppins" w:cs="Poppins"/>
          <w:sz w:val="20"/>
          <w:szCs w:val="20"/>
        </w:rPr>
        <w:t xml:space="preserve">Ensure that a process is in place to identify any cleansing of membership numbers in order to avoid </w:t>
      </w:r>
      <w:proofErr w:type="gramStart"/>
      <w:r w:rsidRPr="00A71999">
        <w:rPr>
          <w:rFonts w:ascii="Poppins" w:hAnsi="Poppins" w:cs="Poppins"/>
          <w:sz w:val="20"/>
          <w:szCs w:val="20"/>
        </w:rPr>
        <w:t>payment</w:t>
      </w:r>
      <w:proofErr w:type="gramEnd"/>
    </w:p>
    <w:p w14:paraId="69A7F69A" w14:textId="77777777" w:rsidR="009B1EDA" w:rsidRPr="00A71999" w:rsidRDefault="009B1EDA" w:rsidP="009B1EDA">
      <w:pPr>
        <w:pStyle w:val="ListParagraph"/>
        <w:numPr>
          <w:ilvl w:val="0"/>
          <w:numId w:val="18"/>
        </w:numPr>
        <w:rPr>
          <w:rFonts w:ascii="Poppins" w:hAnsi="Poppins" w:cs="Poppins"/>
          <w:sz w:val="20"/>
          <w:szCs w:val="20"/>
        </w:rPr>
      </w:pPr>
      <w:r w:rsidRPr="00A71999">
        <w:rPr>
          <w:rFonts w:ascii="Poppins" w:hAnsi="Poppins" w:cs="Poppins"/>
          <w:sz w:val="20"/>
          <w:szCs w:val="20"/>
        </w:rPr>
        <w:t xml:space="preserve">Approve the county annual accounts and ensure that these are independently </w:t>
      </w:r>
      <w:proofErr w:type="gramStart"/>
      <w:r w:rsidRPr="00A71999">
        <w:rPr>
          <w:rFonts w:ascii="Poppins" w:hAnsi="Poppins" w:cs="Poppins"/>
          <w:sz w:val="20"/>
          <w:szCs w:val="20"/>
        </w:rPr>
        <w:t>examined</w:t>
      </w:r>
      <w:proofErr w:type="gramEnd"/>
    </w:p>
    <w:p w14:paraId="06655DB3" w14:textId="77777777" w:rsidR="007C1506" w:rsidRPr="00A71999" w:rsidRDefault="007C1506" w:rsidP="007C1506">
      <w:pPr>
        <w:pStyle w:val="ListParagraph"/>
        <w:numPr>
          <w:ilvl w:val="0"/>
          <w:numId w:val="18"/>
        </w:numPr>
        <w:rPr>
          <w:rFonts w:ascii="Poppins" w:hAnsi="Poppins" w:cs="Poppins"/>
          <w:sz w:val="20"/>
          <w:szCs w:val="20"/>
        </w:rPr>
      </w:pPr>
      <w:r w:rsidRPr="00A71999">
        <w:rPr>
          <w:rFonts w:ascii="Poppins" w:hAnsi="Poppins" w:cs="Poppins"/>
          <w:sz w:val="20"/>
          <w:szCs w:val="20"/>
        </w:rPr>
        <w:t xml:space="preserve">Ensure that the county OSCR return is filed within the required 9 months of year </w:t>
      </w:r>
      <w:proofErr w:type="gramStart"/>
      <w:r w:rsidRPr="00A71999">
        <w:rPr>
          <w:rFonts w:ascii="Poppins" w:hAnsi="Poppins" w:cs="Poppins"/>
          <w:sz w:val="20"/>
          <w:szCs w:val="20"/>
        </w:rPr>
        <w:t>end</w:t>
      </w:r>
      <w:proofErr w:type="gramEnd"/>
    </w:p>
    <w:p w14:paraId="40EB8CEE" w14:textId="77777777" w:rsidR="0009733E" w:rsidRPr="00A71999" w:rsidRDefault="0009733E" w:rsidP="0009733E">
      <w:pPr>
        <w:pStyle w:val="ListParagraph"/>
        <w:numPr>
          <w:ilvl w:val="0"/>
          <w:numId w:val="18"/>
        </w:numPr>
        <w:rPr>
          <w:rFonts w:ascii="Poppins" w:hAnsi="Poppins" w:cs="Poppins"/>
          <w:sz w:val="20"/>
          <w:szCs w:val="20"/>
        </w:rPr>
      </w:pPr>
      <w:r w:rsidRPr="00A71999">
        <w:rPr>
          <w:rFonts w:ascii="Poppins" w:hAnsi="Poppins" w:cs="Poppins"/>
          <w:sz w:val="20"/>
          <w:szCs w:val="20"/>
        </w:rPr>
        <w:t xml:space="preserve">Approve the updated list of properties held by the county, districts, divisions and jointly with </w:t>
      </w:r>
      <w:proofErr w:type="gramStart"/>
      <w:r w:rsidRPr="00A71999">
        <w:rPr>
          <w:rFonts w:ascii="Poppins" w:hAnsi="Poppins" w:cs="Poppins"/>
          <w:sz w:val="20"/>
          <w:szCs w:val="20"/>
        </w:rPr>
        <w:t>scouts</w:t>
      </w:r>
      <w:proofErr w:type="gramEnd"/>
      <w:r w:rsidRPr="00A71999">
        <w:rPr>
          <w:rFonts w:ascii="Poppins" w:hAnsi="Poppins" w:cs="Poppins"/>
          <w:sz w:val="20"/>
          <w:szCs w:val="20"/>
        </w:rPr>
        <w:t xml:space="preserve"> </w:t>
      </w:r>
    </w:p>
    <w:p w14:paraId="37C95678" w14:textId="77777777" w:rsidR="007816A0" w:rsidRPr="00A71999" w:rsidRDefault="007816A0" w:rsidP="007816A0">
      <w:pPr>
        <w:pStyle w:val="ListParagraph"/>
        <w:numPr>
          <w:ilvl w:val="0"/>
          <w:numId w:val="18"/>
        </w:numPr>
        <w:rPr>
          <w:rFonts w:ascii="Poppins" w:hAnsi="Poppins" w:cs="Poppins"/>
          <w:sz w:val="20"/>
          <w:szCs w:val="20"/>
        </w:rPr>
      </w:pPr>
      <w:r w:rsidRPr="00A71999">
        <w:rPr>
          <w:rFonts w:ascii="Poppins" w:hAnsi="Poppins" w:cs="Poppins"/>
          <w:sz w:val="20"/>
          <w:szCs w:val="20"/>
        </w:rPr>
        <w:t xml:space="preserve">Confirm that property accounts are accounted for at the appropriate guiding </w:t>
      </w:r>
      <w:proofErr w:type="gramStart"/>
      <w:r w:rsidRPr="00A71999">
        <w:rPr>
          <w:rFonts w:ascii="Poppins" w:hAnsi="Poppins" w:cs="Poppins"/>
          <w:sz w:val="20"/>
          <w:szCs w:val="20"/>
        </w:rPr>
        <w:t>level</w:t>
      </w:r>
      <w:proofErr w:type="gramEnd"/>
      <w:r w:rsidRPr="00A71999">
        <w:rPr>
          <w:rFonts w:ascii="Poppins" w:hAnsi="Poppins" w:cs="Poppins"/>
          <w:sz w:val="20"/>
          <w:szCs w:val="20"/>
        </w:rPr>
        <w:t xml:space="preserve"> </w:t>
      </w:r>
    </w:p>
    <w:p w14:paraId="38EB4FF2" w14:textId="77777777" w:rsidR="00911D47" w:rsidRPr="00A71999" w:rsidRDefault="00911D47" w:rsidP="00911D47">
      <w:pPr>
        <w:pStyle w:val="ListParagraph"/>
        <w:numPr>
          <w:ilvl w:val="0"/>
          <w:numId w:val="18"/>
        </w:numPr>
        <w:rPr>
          <w:rFonts w:ascii="Poppins" w:hAnsi="Poppins" w:cs="Poppins"/>
          <w:sz w:val="20"/>
          <w:szCs w:val="20"/>
        </w:rPr>
      </w:pPr>
      <w:r w:rsidRPr="00A71999">
        <w:rPr>
          <w:rFonts w:ascii="Poppins" w:hAnsi="Poppins" w:cs="Poppins"/>
          <w:sz w:val="20"/>
          <w:szCs w:val="20"/>
        </w:rPr>
        <w:t xml:space="preserve">Confirm that insurance cover is in place and adequate for property, events, travel etc. </w:t>
      </w:r>
    </w:p>
    <w:p w14:paraId="1AB57B7E" w14:textId="77777777" w:rsidR="00053E65" w:rsidRPr="00A71999" w:rsidRDefault="00053E65" w:rsidP="00053E65">
      <w:pPr>
        <w:pStyle w:val="ListParagraph"/>
        <w:numPr>
          <w:ilvl w:val="0"/>
          <w:numId w:val="18"/>
        </w:numPr>
        <w:rPr>
          <w:rFonts w:ascii="Poppins" w:hAnsi="Poppins" w:cs="Poppins"/>
          <w:sz w:val="20"/>
          <w:szCs w:val="20"/>
        </w:rPr>
      </w:pPr>
      <w:r w:rsidRPr="00A71999">
        <w:rPr>
          <w:rFonts w:ascii="Poppins" w:hAnsi="Poppins" w:cs="Poppins"/>
          <w:sz w:val="20"/>
          <w:szCs w:val="20"/>
        </w:rPr>
        <w:t xml:space="preserve">Review county investment policy (if applicable) and revise as </w:t>
      </w:r>
      <w:proofErr w:type="gramStart"/>
      <w:r w:rsidRPr="00A71999">
        <w:rPr>
          <w:rFonts w:ascii="Poppins" w:hAnsi="Poppins" w:cs="Poppins"/>
          <w:sz w:val="20"/>
          <w:szCs w:val="20"/>
        </w:rPr>
        <w:t>necessary</w:t>
      </w:r>
      <w:proofErr w:type="gramEnd"/>
    </w:p>
    <w:p w14:paraId="435FAC7A" w14:textId="77777777" w:rsidR="006512F9" w:rsidRPr="00A71999" w:rsidRDefault="006512F9" w:rsidP="006512F9">
      <w:pPr>
        <w:pStyle w:val="ListParagraph"/>
        <w:numPr>
          <w:ilvl w:val="0"/>
          <w:numId w:val="18"/>
        </w:numPr>
        <w:rPr>
          <w:rFonts w:ascii="Poppins" w:hAnsi="Poppins" w:cs="Poppins"/>
          <w:sz w:val="20"/>
          <w:szCs w:val="20"/>
        </w:rPr>
      </w:pPr>
      <w:r w:rsidRPr="00A71999">
        <w:rPr>
          <w:rFonts w:ascii="Poppins" w:hAnsi="Poppins" w:cs="Poppins"/>
          <w:sz w:val="20"/>
          <w:szCs w:val="20"/>
        </w:rPr>
        <w:t xml:space="preserve">Request and review all annual reports from management committees / county teams to determine any potential issues and </w:t>
      </w:r>
      <w:proofErr w:type="gramStart"/>
      <w:r w:rsidRPr="00A71999">
        <w:rPr>
          <w:rFonts w:ascii="Poppins" w:hAnsi="Poppins" w:cs="Poppins"/>
          <w:sz w:val="20"/>
          <w:szCs w:val="20"/>
        </w:rPr>
        <w:t>risks</w:t>
      </w:r>
      <w:proofErr w:type="gramEnd"/>
      <w:r w:rsidRPr="00A71999">
        <w:rPr>
          <w:rFonts w:ascii="Poppins" w:hAnsi="Poppins" w:cs="Poppins"/>
          <w:sz w:val="20"/>
          <w:szCs w:val="20"/>
        </w:rPr>
        <w:t xml:space="preserve"> </w:t>
      </w:r>
    </w:p>
    <w:p w14:paraId="7EB2D3E3" w14:textId="10AC4DE4" w:rsidR="003B04CE" w:rsidRDefault="00177A6F" w:rsidP="00784EB2">
      <w:pPr>
        <w:spacing w:before="240"/>
        <w:ind w:left="360"/>
        <w:rPr>
          <w:rFonts w:ascii="Poppins" w:hAnsi="Poppins" w:cs="Poppins"/>
          <w:b/>
          <w:bCs/>
        </w:rPr>
      </w:pPr>
      <w:r>
        <w:rPr>
          <w:rFonts w:ascii="Poppins" w:hAnsi="Poppins" w:cs="Poppins"/>
          <w:b/>
          <w:bCs/>
        </w:rPr>
        <w:t xml:space="preserve">As and when </w:t>
      </w:r>
      <w:proofErr w:type="gramStart"/>
      <w:r>
        <w:rPr>
          <w:rFonts w:ascii="Poppins" w:hAnsi="Poppins" w:cs="Poppins"/>
          <w:b/>
          <w:bCs/>
        </w:rPr>
        <w:t>required</w:t>
      </w:r>
      <w:proofErr w:type="gramEnd"/>
    </w:p>
    <w:p w14:paraId="14FD5E22" w14:textId="0CE451AD" w:rsidR="00177A6F" w:rsidRDefault="00B77B20" w:rsidP="00A71999">
      <w:pPr>
        <w:pStyle w:val="ListParagraph"/>
        <w:numPr>
          <w:ilvl w:val="0"/>
          <w:numId w:val="19"/>
        </w:numPr>
        <w:spacing w:before="240"/>
        <w:rPr>
          <w:rFonts w:ascii="Poppins" w:hAnsi="Poppins" w:cs="Poppins"/>
          <w:sz w:val="20"/>
          <w:szCs w:val="20"/>
        </w:rPr>
      </w:pPr>
      <w:r w:rsidRPr="00A71999">
        <w:rPr>
          <w:rFonts w:ascii="Poppins" w:hAnsi="Poppins" w:cs="Poppins"/>
          <w:sz w:val="20"/>
          <w:szCs w:val="20"/>
        </w:rPr>
        <w:t xml:space="preserve">If making </w:t>
      </w:r>
      <w:proofErr w:type="gramStart"/>
      <w:r w:rsidRPr="00A71999">
        <w:rPr>
          <w:rFonts w:ascii="Poppins" w:hAnsi="Poppins" w:cs="Poppins"/>
          <w:sz w:val="20"/>
          <w:szCs w:val="20"/>
        </w:rPr>
        <w:t>investments</w:t>
      </w:r>
      <w:proofErr w:type="gramEnd"/>
      <w:r w:rsidRPr="00A71999">
        <w:rPr>
          <w:rFonts w:ascii="Poppins" w:hAnsi="Poppins" w:cs="Poppins"/>
          <w:sz w:val="20"/>
          <w:szCs w:val="20"/>
        </w:rPr>
        <w:t xml:space="preserve"> ensure that professional advice is sought and that this is considered by the trustees before decisions are made</w:t>
      </w:r>
    </w:p>
    <w:p w14:paraId="04DDBDEB" w14:textId="77777777" w:rsidR="00AC347C" w:rsidRPr="00AC347C" w:rsidRDefault="00AC347C" w:rsidP="00AC347C">
      <w:pPr>
        <w:pStyle w:val="ListParagraph"/>
        <w:numPr>
          <w:ilvl w:val="0"/>
          <w:numId w:val="19"/>
        </w:numPr>
        <w:rPr>
          <w:rFonts w:ascii="Poppins" w:hAnsi="Poppins" w:cs="Poppins"/>
          <w:sz w:val="20"/>
          <w:szCs w:val="20"/>
        </w:rPr>
      </w:pPr>
      <w:r w:rsidRPr="00AC347C">
        <w:rPr>
          <w:rFonts w:ascii="Poppins" w:hAnsi="Poppins" w:cs="Poppins"/>
          <w:sz w:val="20"/>
          <w:szCs w:val="20"/>
        </w:rPr>
        <w:t xml:space="preserve">Make adequate provision for any paid staff including recruitment and succession </w:t>
      </w:r>
      <w:proofErr w:type="gramStart"/>
      <w:r w:rsidRPr="00AC347C">
        <w:rPr>
          <w:rFonts w:ascii="Poppins" w:hAnsi="Poppins" w:cs="Poppins"/>
          <w:sz w:val="20"/>
          <w:szCs w:val="20"/>
        </w:rPr>
        <w:t>planning</w:t>
      </w:r>
      <w:proofErr w:type="gramEnd"/>
    </w:p>
    <w:p w14:paraId="0FEEC21F" w14:textId="77777777" w:rsidR="0074083D" w:rsidRDefault="0074083D" w:rsidP="0074083D">
      <w:pPr>
        <w:pStyle w:val="ListParagraph"/>
        <w:numPr>
          <w:ilvl w:val="0"/>
          <w:numId w:val="19"/>
        </w:numPr>
        <w:rPr>
          <w:rFonts w:ascii="Poppins" w:hAnsi="Poppins" w:cs="Poppins"/>
          <w:sz w:val="20"/>
          <w:szCs w:val="20"/>
        </w:rPr>
      </w:pPr>
      <w:r w:rsidRPr="0074083D">
        <w:rPr>
          <w:rFonts w:ascii="Poppins" w:hAnsi="Poppins" w:cs="Poppins"/>
          <w:sz w:val="20"/>
          <w:szCs w:val="20"/>
        </w:rPr>
        <w:t xml:space="preserve">Confirm that all paid staff have a written contract, job description and annual review to discuss </w:t>
      </w:r>
      <w:proofErr w:type="gramStart"/>
      <w:r w:rsidRPr="0074083D">
        <w:rPr>
          <w:rFonts w:ascii="Poppins" w:hAnsi="Poppins" w:cs="Poppins"/>
          <w:sz w:val="20"/>
          <w:szCs w:val="20"/>
        </w:rPr>
        <w:t>performance</w:t>
      </w:r>
      <w:proofErr w:type="gramEnd"/>
      <w:r w:rsidRPr="0074083D">
        <w:rPr>
          <w:rFonts w:ascii="Poppins" w:hAnsi="Poppins" w:cs="Poppins"/>
          <w:sz w:val="20"/>
          <w:szCs w:val="20"/>
        </w:rPr>
        <w:t xml:space="preserve"> </w:t>
      </w:r>
    </w:p>
    <w:p w14:paraId="231B3682" w14:textId="60A13628" w:rsidR="002B13AE" w:rsidRPr="00784EB2" w:rsidRDefault="00784EB2" w:rsidP="002B13AE">
      <w:pPr>
        <w:pStyle w:val="ListParagraph"/>
        <w:numPr>
          <w:ilvl w:val="0"/>
          <w:numId w:val="17"/>
        </w:numPr>
        <w:spacing w:before="240"/>
        <w:rPr>
          <w:rFonts w:ascii="Poppins" w:hAnsi="Poppins" w:cs="Poppins"/>
          <w:sz w:val="20"/>
          <w:szCs w:val="18"/>
        </w:rPr>
      </w:pPr>
      <w:r w:rsidRPr="00784EB2">
        <w:rPr>
          <w:rFonts w:ascii="Poppins" w:hAnsi="Poppins" w:cs="Poppins"/>
          <w:b/>
          <w:bCs/>
          <w:sz w:val="20"/>
          <w:szCs w:val="18"/>
        </w:rPr>
        <w:t xml:space="preserve">Communications </w:t>
      </w:r>
    </w:p>
    <w:p w14:paraId="6CD650C4" w14:textId="68E8DA69" w:rsidR="00784EB2" w:rsidRDefault="00363639" w:rsidP="00784EB2">
      <w:pPr>
        <w:pStyle w:val="ListParagraph"/>
        <w:spacing w:before="240"/>
        <w:ind w:left="360"/>
        <w:rPr>
          <w:rFonts w:ascii="Poppins" w:hAnsi="Poppins" w:cs="Poppins"/>
          <w:sz w:val="20"/>
          <w:szCs w:val="18"/>
        </w:rPr>
      </w:pPr>
      <w:r>
        <w:rPr>
          <w:rFonts w:ascii="Poppins" w:hAnsi="Poppins" w:cs="Poppins"/>
          <w:b/>
          <w:bCs/>
          <w:sz w:val="20"/>
          <w:szCs w:val="18"/>
        </w:rPr>
        <w:t xml:space="preserve">As and when </w:t>
      </w:r>
      <w:proofErr w:type="gramStart"/>
      <w:r>
        <w:rPr>
          <w:rFonts w:ascii="Poppins" w:hAnsi="Poppins" w:cs="Poppins"/>
          <w:b/>
          <w:bCs/>
          <w:sz w:val="20"/>
          <w:szCs w:val="18"/>
        </w:rPr>
        <w:t>required</w:t>
      </w:r>
      <w:proofErr w:type="gramEnd"/>
      <w:r>
        <w:rPr>
          <w:rFonts w:ascii="Poppins" w:hAnsi="Poppins" w:cs="Poppins"/>
          <w:b/>
          <w:bCs/>
          <w:sz w:val="20"/>
          <w:szCs w:val="18"/>
        </w:rPr>
        <w:t xml:space="preserve"> </w:t>
      </w:r>
    </w:p>
    <w:p w14:paraId="17773125" w14:textId="77777777" w:rsidR="00C40E28" w:rsidRPr="00C40E28" w:rsidRDefault="00C40E28" w:rsidP="00C40E28">
      <w:pPr>
        <w:pStyle w:val="ListParagraph"/>
        <w:numPr>
          <w:ilvl w:val="0"/>
          <w:numId w:val="24"/>
        </w:numPr>
        <w:spacing w:before="240"/>
        <w:rPr>
          <w:rFonts w:ascii="Poppins" w:hAnsi="Poppins" w:cs="Poppins"/>
          <w:sz w:val="20"/>
          <w:szCs w:val="18"/>
        </w:rPr>
      </w:pPr>
      <w:r w:rsidRPr="00C40E28">
        <w:rPr>
          <w:rFonts w:ascii="Poppins" w:hAnsi="Poppins" w:cs="Poppins"/>
          <w:sz w:val="20"/>
          <w:szCs w:val="18"/>
        </w:rPr>
        <w:t>Agree a communications plan for events, activities etc.</w:t>
      </w:r>
    </w:p>
    <w:p w14:paraId="424BF9BE" w14:textId="77777777" w:rsidR="00C22CF6" w:rsidRPr="00C22CF6" w:rsidRDefault="00C22CF6" w:rsidP="00C22CF6">
      <w:pPr>
        <w:pStyle w:val="ListParagraph"/>
        <w:numPr>
          <w:ilvl w:val="0"/>
          <w:numId w:val="24"/>
        </w:numPr>
        <w:rPr>
          <w:rFonts w:ascii="Poppins" w:hAnsi="Poppins" w:cs="Poppins"/>
          <w:sz w:val="20"/>
          <w:szCs w:val="18"/>
        </w:rPr>
      </w:pPr>
      <w:r w:rsidRPr="00C22CF6">
        <w:rPr>
          <w:rFonts w:ascii="Poppins" w:hAnsi="Poppins" w:cs="Poppins"/>
          <w:sz w:val="20"/>
          <w:szCs w:val="18"/>
        </w:rPr>
        <w:t xml:space="preserve">Ensure volunteers are aware that learning and development expenses are a legitimate unit expense but signposting where other sources of funding are available if </w:t>
      </w:r>
      <w:proofErr w:type="gramStart"/>
      <w:r w:rsidRPr="00C22CF6">
        <w:rPr>
          <w:rFonts w:ascii="Poppins" w:hAnsi="Poppins" w:cs="Poppins"/>
          <w:sz w:val="20"/>
          <w:szCs w:val="18"/>
        </w:rPr>
        <w:t>required</w:t>
      </w:r>
      <w:proofErr w:type="gramEnd"/>
    </w:p>
    <w:p w14:paraId="730A08C5" w14:textId="77777777" w:rsidR="00CC3F27" w:rsidRPr="00CC3F27" w:rsidRDefault="00CC3F27" w:rsidP="00CC3F27">
      <w:pPr>
        <w:pStyle w:val="ListParagraph"/>
        <w:numPr>
          <w:ilvl w:val="0"/>
          <w:numId w:val="24"/>
        </w:numPr>
        <w:rPr>
          <w:rFonts w:ascii="Poppins" w:hAnsi="Poppins" w:cs="Poppins"/>
          <w:sz w:val="20"/>
          <w:szCs w:val="18"/>
        </w:rPr>
      </w:pPr>
      <w:r w:rsidRPr="00CC3F27">
        <w:rPr>
          <w:rFonts w:ascii="Poppins" w:hAnsi="Poppins" w:cs="Poppins"/>
          <w:sz w:val="20"/>
          <w:szCs w:val="18"/>
        </w:rPr>
        <w:t xml:space="preserve">Ensure regular reminders are given to volunteers detailing who to approach for help and </w:t>
      </w:r>
      <w:proofErr w:type="gramStart"/>
      <w:r w:rsidRPr="00CC3F27">
        <w:rPr>
          <w:rFonts w:ascii="Poppins" w:hAnsi="Poppins" w:cs="Poppins"/>
          <w:sz w:val="20"/>
          <w:szCs w:val="18"/>
        </w:rPr>
        <w:t>support</w:t>
      </w:r>
      <w:proofErr w:type="gramEnd"/>
    </w:p>
    <w:p w14:paraId="218EB3AD" w14:textId="03BF0E46" w:rsidR="00363639" w:rsidRPr="00870814" w:rsidRDefault="00870814" w:rsidP="00870814">
      <w:pPr>
        <w:pStyle w:val="ListParagraph"/>
        <w:numPr>
          <w:ilvl w:val="0"/>
          <w:numId w:val="24"/>
        </w:numPr>
        <w:rPr>
          <w:rFonts w:ascii="Poppins" w:hAnsi="Poppins" w:cs="Poppins"/>
          <w:sz w:val="20"/>
          <w:szCs w:val="18"/>
        </w:rPr>
      </w:pPr>
      <w:r w:rsidRPr="00870814">
        <w:rPr>
          <w:rFonts w:ascii="Poppins" w:hAnsi="Poppins" w:cs="Poppins"/>
          <w:sz w:val="20"/>
          <w:szCs w:val="18"/>
        </w:rPr>
        <w:t xml:space="preserve">Ensure all county appointment vacancies are openly </w:t>
      </w:r>
      <w:proofErr w:type="gramStart"/>
      <w:r w:rsidRPr="00870814">
        <w:rPr>
          <w:rFonts w:ascii="Poppins" w:hAnsi="Poppins" w:cs="Poppins"/>
          <w:sz w:val="20"/>
          <w:szCs w:val="18"/>
        </w:rPr>
        <w:t>advertised</w:t>
      </w:r>
      <w:proofErr w:type="gramEnd"/>
    </w:p>
    <w:p w14:paraId="538468B8" w14:textId="77777777" w:rsidR="00A71999" w:rsidRPr="0074083D" w:rsidRDefault="00A71999" w:rsidP="0074083D">
      <w:pPr>
        <w:ind w:left="360"/>
        <w:rPr>
          <w:rFonts w:ascii="Poppins" w:hAnsi="Poppins" w:cs="Poppins"/>
          <w:szCs w:val="20"/>
        </w:rPr>
      </w:pPr>
    </w:p>
    <w:sectPr w:rsidR="00A71999" w:rsidRPr="0074083D" w:rsidSect="00CF3DA4">
      <w:headerReference w:type="default" r:id="rId11"/>
      <w:footerReference w:type="default" r:id="rId12"/>
      <w:headerReference w:type="first" r:id="rId13"/>
      <w:footerReference w:type="first" r:id="rId14"/>
      <w:pgSz w:w="16838" w:h="11906" w:orient="landscape"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6F7C" w14:textId="77777777" w:rsidR="00CF3DA4" w:rsidRDefault="00CF3DA4" w:rsidP="00DE27DB">
      <w:pPr>
        <w:spacing w:line="240" w:lineRule="auto"/>
      </w:pPr>
      <w:r>
        <w:separator/>
      </w:r>
    </w:p>
    <w:p w14:paraId="1DC6DB84" w14:textId="77777777" w:rsidR="00CF3DA4" w:rsidRDefault="00CF3DA4"/>
    <w:p w14:paraId="70E006FB" w14:textId="77777777" w:rsidR="00CF3DA4" w:rsidRDefault="00CF3DA4"/>
    <w:p w14:paraId="5D78B595" w14:textId="77777777" w:rsidR="00CF3DA4" w:rsidRDefault="00CF3DA4"/>
  </w:endnote>
  <w:endnote w:type="continuationSeparator" w:id="0">
    <w:p w14:paraId="3BA6F66C" w14:textId="77777777" w:rsidR="00CF3DA4" w:rsidRDefault="00CF3DA4" w:rsidP="00DE27DB">
      <w:pPr>
        <w:spacing w:line="240" w:lineRule="auto"/>
      </w:pPr>
      <w:r>
        <w:continuationSeparator/>
      </w:r>
    </w:p>
    <w:p w14:paraId="0F4861AF" w14:textId="77777777" w:rsidR="00CF3DA4" w:rsidRDefault="00CF3DA4"/>
    <w:p w14:paraId="66D81EE2" w14:textId="77777777" w:rsidR="00CF3DA4" w:rsidRDefault="00CF3DA4"/>
    <w:p w14:paraId="0C25B9AB" w14:textId="77777777" w:rsidR="00CF3DA4" w:rsidRDefault="00CF3DA4"/>
  </w:endnote>
  <w:endnote w:type="continuationNotice" w:id="1">
    <w:p w14:paraId="128C87A5" w14:textId="77777777" w:rsidR="00CF3DA4" w:rsidRDefault="00CF3D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altName w:val="Cambria"/>
    <w:charset w:val="4D"/>
    <w:family w:val="auto"/>
    <w:pitch w:val="variable"/>
    <w:sig w:usb0="A00000FF" w:usb1="5001E47B"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269993"/>
      <w:docPartObj>
        <w:docPartGallery w:val="Page Numbers (Bottom of Page)"/>
        <w:docPartUnique/>
      </w:docPartObj>
    </w:sdtPr>
    <w:sdtEndPr>
      <w:rPr>
        <w:sz w:val="10"/>
        <w:szCs w:val="18"/>
      </w:rPr>
    </w:sdtEndPr>
    <w:sdtContent>
      <w:p w14:paraId="19D95698" w14:textId="4C0995E4" w:rsidR="003B6E35" w:rsidRPr="009F089E" w:rsidRDefault="003B6E35">
        <w:pPr>
          <w:pStyle w:val="Footer"/>
          <w:jc w:val="center"/>
          <w:rPr>
            <w:sz w:val="10"/>
            <w:szCs w:val="18"/>
          </w:rPr>
        </w:pPr>
        <w:r w:rsidRPr="009F089E">
          <w:rPr>
            <w:sz w:val="20"/>
            <w:szCs w:val="32"/>
          </w:rPr>
          <w:fldChar w:fldCharType="begin"/>
        </w:r>
        <w:r w:rsidRPr="009F089E">
          <w:rPr>
            <w:sz w:val="20"/>
            <w:szCs w:val="32"/>
          </w:rPr>
          <w:instrText>PAGE   \* MERGEFORMAT</w:instrText>
        </w:r>
        <w:r w:rsidRPr="009F089E">
          <w:rPr>
            <w:sz w:val="20"/>
            <w:szCs w:val="32"/>
          </w:rPr>
          <w:fldChar w:fldCharType="separate"/>
        </w:r>
        <w:r w:rsidRPr="009F089E">
          <w:rPr>
            <w:sz w:val="20"/>
            <w:szCs w:val="32"/>
          </w:rPr>
          <w:t>2</w:t>
        </w:r>
        <w:r w:rsidRPr="009F089E">
          <w:rPr>
            <w:sz w:val="20"/>
            <w:szCs w:val="32"/>
          </w:rPr>
          <w:fldChar w:fldCharType="end"/>
        </w:r>
      </w:p>
    </w:sdtContent>
  </w:sdt>
  <w:p w14:paraId="697C2183" w14:textId="26DD7B8B" w:rsidR="009C7646" w:rsidRDefault="009C7646" w:rsidP="009C7646">
    <w:pPr>
      <w:pStyle w:val="Footer"/>
      <w:tabs>
        <w:tab w:val="clear" w:pos="4513"/>
        <w:tab w:val="clear" w:pos="9026"/>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19435"/>
      <w:docPartObj>
        <w:docPartGallery w:val="Page Numbers (Bottom of Page)"/>
        <w:docPartUnique/>
      </w:docPartObj>
    </w:sdtPr>
    <w:sdtContent>
      <w:p w14:paraId="1925ECAF" w14:textId="6BAB5B7A" w:rsidR="00383B5C" w:rsidRDefault="00383B5C">
        <w:pPr>
          <w:pStyle w:val="Footer"/>
          <w:jc w:val="center"/>
        </w:pPr>
        <w:r w:rsidRPr="00383B5C">
          <w:rPr>
            <w:sz w:val="24"/>
            <w:szCs w:val="40"/>
          </w:rPr>
          <w:fldChar w:fldCharType="begin"/>
        </w:r>
        <w:r w:rsidRPr="00383B5C">
          <w:rPr>
            <w:sz w:val="24"/>
            <w:szCs w:val="40"/>
          </w:rPr>
          <w:instrText>PAGE   \* MERGEFORMAT</w:instrText>
        </w:r>
        <w:r w:rsidRPr="00383B5C">
          <w:rPr>
            <w:sz w:val="24"/>
            <w:szCs w:val="40"/>
          </w:rPr>
          <w:fldChar w:fldCharType="separate"/>
        </w:r>
        <w:r w:rsidRPr="00383B5C">
          <w:rPr>
            <w:sz w:val="24"/>
            <w:szCs w:val="40"/>
          </w:rPr>
          <w:t>2</w:t>
        </w:r>
        <w:r w:rsidRPr="00383B5C">
          <w:rPr>
            <w:sz w:val="24"/>
            <w:szCs w:val="40"/>
          </w:rPr>
          <w:fldChar w:fldCharType="end"/>
        </w:r>
      </w:p>
    </w:sdtContent>
  </w:sdt>
  <w:p w14:paraId="6C9D60AE" w14:textId="01E378BD" w:rsidR="001B55FB" w:rsidRPr="00BD79D6" w:rsidRDefault="001B55FB" w:rsidP="00BD79D6">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359C" w14:textId="77777777" w:rsidR="00CF3DA4" w:rsidRDefault="00CF3DA4" w:rsidP="00DE27DB">
      <w:pPr>
        <w:spacing w:line="240" w:lineRule="auto"/>
      </w:pPr>
      <w:bookmarkStart w:id="0" w:name="_Hlk137472726"/>
      <w:bookmarkEnd w:id="0"/>
      <w:r>
        <w:separator/>
      </w:r>
    </w:p>
    <w:p w14:paraId="2CF0A76C" w14:textId="77777777" w:rsidR="00CF3DA4" w:rsidRDefault="00CF3DA4"/>
    <w:p w14:paraId="2753968E" w14:textId="77777777" w:rsidR="00CF3DA4" w:rsidRDefault="00CF3DA4"/>
    <w:p w14:paraId="4CC38187" w14:textId="77777777" w:rsidR="00CF3DA4" w:rsidRDefault="00CF3DA4"/>
  </w:footnote>
  <w:footnote w:type="continuationSeparator" w:id="0">
    <w:p w14:paraId="3BB42815" w14:textId="77777777" w:rsidR="00CF3DA4" w:rsidRDefault="00CF3DA4" w:rsidP="00DE27DB">
      <w:pPr>
        <w:spacing w:line="240" w:lineRule="auto"/>
      </w:pPr>
      <w:r>
        <w:continuationSeparator/>
      </w:r>
    </w:p>
    <w:p w14:paraId="09727FD5" w14:textId="77777777" w:rsidR="00CF3DA4" w:rsidRDefault="00CF3DA4"/>
    <w:p w14:paraId="089EBC77" w14:textId="77777777" w:rsidR="00CF3DA4" w:rsidRDefault="00CF3DA4"/>
    <w:p w14:paraId="4CB0C98B" w14:textId="77777777" w:rsidR="00CF3DA4" w:rsidRDefault="00CF3DA4"/>
  </w:footnote>
  <w:footnote w:type="continuationNotice" w:id="1">
    <w:p w14:paraId="26C48E48" w14:textId="77777777" w:rsidR="00CF3DA4" w:rsidRDefault="00CF3D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4BE5" w14:textId="4CEBB104" w:rsidR="009C7646" w:rsidRPr="002A0698" w:rsidRDefault="002A0698" w:rsidP="002A0698">
    <w:pPr>
      <w:pStyle w:val="Header"/>
      <w:tabs>
        <w:tab w:val="clear" w:pos="4513"/>
        <w:tab w:val="clear" w:pos="9026"/>
        <w:tab w:val="right" w:pos="9070"/>
      </w:tabs>
      <w:jc w:val="right"/>
      <w:rPr>
        <w:sz w:val="16"/>
        <w:szCs w:val="24"/>
      </w:rPr>
    </w:pPr>
    <w:r>
      <w:rPr>
        <w:rStyle w:val="Heading3Char"/>
      </w:rPr>
      <w:t xml:space="preserve">                                  </w:t>
    </w:r>
    <w:r>
      <w:rPr>
        <w:rStyle w:val="Heading3Cha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6E8B" w14:textId="5108914D" w:rsidR="0025276B" w:rsidRDefault="0025276B" w:rsidP="0025276B">
    <w:pPr>
      <w:pStyle w:val="Header"/>
      <w:tabs>
        <w:tab w:val="clear" w:pos="4513"/>
        <w:tab w:val="clear" w:pos="9026"/>
        <w:tab w:val="left" w:pos="1125"/>
        <w:tab w:val="right" w:pos="9070"/>
      </w:tabs>
      <w:rPr>
        <w:rStyle w:val="Heading3Char"/>
        <w:sz w:val="22"/>
        <w:szCs w:val="28"/>
      </w:rPr>
    </w:pPr>
    <w:r>
      <w:rPr>
        <w:rStyle w:val="Heading3Char"/>
      </w:rPr>
      <w:t>[</w:t>
    </w:r>
    <w:r>
      <w:rPr>
        <w:rStyle w:val="Heading3Char"/>
        <w:sz w:val="22"/>
        <w:szCs w:val="28"/>
      </w:rPr>
      <w:t>Logo]</w:t>
    </w:r>
  </w:p>
  <w:p w14:paraId="5A6DC83A" w14:textId="5B823CE8" w:rsidR="001B55FB" w:rsidRPr="00B14C18" w:rsidRDefault="0025276B" w:rsidP="0025276B">
    <w:pPr>
      <w:pStyle w:val="Header"/>
      <w:tabs>
        <w:tab w:val="clear" w:pos="4513"/>
        <w:tab w:val="clear" w:pos="9026"/>
        <w:tab w:val="left" w:pos="1125"/>
        <w:tab w:val="right" w:pos="9070"/>
      </w:tabs>
      <w:jc w:val="right"/>
    </w:pPr>
    <w:r>
      <w:rPr>
        <w:rStyle w:val="Heading3Char"/>
        <w:sz w:val="22"/>
        <w:szCs w:val="28"/>
      </w:rPr>
      <w:t xml:space="preserve"> </w:t>
    </w:r>
    <w:r w:rsidR="00E948EC">
      <w:rPr>
        <w:rStyle w:val="Heading3Char"/>
        <w:sz w:val="24"/>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4696E"/>
    <w:multiLevelType w:val="hybridMultilevel"/>
    <w:tmpl w:val="DA00D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A0271"/>
    <w:multiLevelType w:val="hybridMultilevel"/>
    <w:tmpl w:val="A2AC171E"/>
    <w:lvl w:ilvl="0" w:tplc="57643076">
      <w:start w:val="1"/>
      <w:numFmt w:val="decimal"/>
      <w:lvlText w:val="%1."/>
      <w:lvlJc w:val="left"/>
      <w:pPr>
        <w:ind w:left="360" w:hanging="360"/>
      </w:pPr>
      <w:rPr>
        <w:rFonts w:ascii="Poppins" w:hAnsi="Poppin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D805D3"/>
    <w:multiLevelType w:val="hybridMultilevel"/>
    <w:tmpl w:val="C67E57B8"/>
    <w:lvl w:ilvl="0" w:tplc="BF489F30">
      <w:start w:val="5"/>
      <w:numFmt w:val="decimal"/>
      <w:lvlText w:val="%1."/>
      <w:lvlJc w:val="left"/>
      <w:pPr>
        <w:ind w:left="360" w:hanging="360"/>
      </w:pPr>
      <w:rPr>
        <w:rFonts w:hint="default"/>
        <w:b/>
        <w:bCs/>
        <w:sz w:val="20"/>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93ED9"/>
    <w:multiLevelType w:val="hybridMultilevel"/>
    <w:tmpl w:val="3476E4CE"/>
    <w:lvl w:ilvl="0" w:tplc="71EE48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00678"/>
    <w:multiLevelType w:val="multilevel"/>
    <w:tmpl w:val="E14841D0"/>
    <w:numStyleLink w:val="HeadingNumList"/>
  </w:abstractNum>
  <w:abstractNum w:abstractNumId="7" w15:restartNumberingAfterBreak="0">
    <w:nsid w:val="1A224C1E"/>
    <w:multiLevelType w:val="hybridMultilevel"/>
    <w:tmpl w:val="C8C47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3127E"/>
    <w:multiLevelType w:val="hybridMultilevel"/>
    <w:tmpl w:val="38162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782646"/>
    <w:multiLevelType w:val="hybridMultilevel"/>
    <w:tmpl w:val="2020E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A361BA"/>
    <w:multiLevelType w:val="hybridMultilevel"/>
    <w:tmpl w:val="5A98F3C4"/>
    <w:lvl w:ilvl="0" w:tplc="C6842BC8">
      <w:start w:val="1"/>
      <w:numFmt w:val="decimal"/>
      <w:lvlText w:val="4.%1"/>
      <w:lvlJc w:val="left"/>
      <w:pPr>
        <w:ind w:left="720" w:hanging="360"/>
      </w:pPr>
      <w:rPr>
        <w:rFonts w:ascii="Poppins" w:hAnsi="Poppi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A076D"/>
    <w:multiLevelType w:val="hybridMultilevel"/>
    <w:tmpl w:val="02DE7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F500BA"/>
    <w:multiLevelType w:val="hybridMultilevel"/>
    <w:tmpl w:val="2E0A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6A5B08"/>
    <w:multiLevelType w:val="hybridMultilevel"/>
    <w:tmpl w:val="F756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CF445B"/>
    <w:multiLevelType w:val="hybridMultilevel"/>
    <w:tmpl w:val="340C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90B69"/>
    <w:multiLevelType w:val="hybridMultilevel"/>
    <w:tmpl w:val="BD8A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E27EF"/>
    <w:multiLevelType w:val="hybridMultilevel"/>
    <w:tmpl w:val="7F9E5E56"/>
    <w:lvl w:ilvl="0" w:tplc="71EE48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23BF0"/>
    <w:multiLevelType w:val="hybridMultilevel"/>
    <w:tmpl w:val="61208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673D0F"/>
    <w:multiLevelType w:val="multilevel"/>
    <w:tmpl w:val="07943562"/>
    <w:numStyleLink w:val="BulletList"/>
  </w:abstractNum>
  <w:abstractNum w:abstractNumId="21" w15:restartNumberingAfterBreak="0">
    <w:nsid w:val="56D91B25"/>
    <w:multiLevelType w:val="hybridMultilevel"/>
    <w:tmpl w:val="1654191A"/>
    <w:lvl w:ilvl="0" w:tplc="71EE48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C50B2"/>
    <w:multiLevelType w:val="hybridMultilevel"/>
    <w:tmpl w:val="24EE2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CB0728"/>
    <w:multiLevelType w:val="hybridMultilevel"/>
    <w:tmpl w:val="801AC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BD7878"/>
    <w:multiLevelType w:val="hybridMultilevel"/>
    <w:tmpl w:val="E7345582"/>
    <w:lvl w:ilvl="0" w:tplc="71EE48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7A2971"/>
    <w:multiLevelType w:val="hybridMultilevel"/>
    <w:tmpl w:val="39BC3C90"/>
    <w:lvl w:ilvl="0" w:tplc="71EE48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899723">
    <w:abstractNumId w:val="15"/>
  </w:num>
  <w:num w:numId="2" w16cid:durableId="554775974">
    <w:abstractNumId w:val="13"/>
  </w:num>
  <w:num w:numId="3" w16cid:durableId="726606638">
    <w:abstractNumId w:val="15"/>
  </w:num>
  <w:num w:numId="4" w16cid:durableId="157768813">
    <w:abstractNumId w:val="3"/>
  </w:num>
  <w:num w:numId="5" w16cid:durableId="1589189940">
    <w:abstractNumId w:val="6"/>
  </w:num>
  <w:num w:numId="6" w16cid:durableId="432095341">
    <w:abstractNumId w:val="20"/>
  </w:num>
  <w:num w:numId="7" w16cid:durableId="598871831">
    <w:abstractNumId w:val="0"/>
  </w:num>
  <w:num w:numId="8" w16cid:durableId="2008168912">
    <w:abstractNumId w:val="10"/>
  </w:num>
  <w:num w:numId="9" w16cid:durableId="868638192">
    <w:abstractNumId w:val="2"/>
  </w:num>
  <w:num w:numId="10" w16cid:durableId="17900204">
    <w:abstractNumId w:val="19"/>
  </w:num>
  <w:num w:numId="11" w16cid:durableId="37318265">
    <w:abstractNumId w:val="22"/>
  </w:num>
  <w:num w:numId="12" w16cid:durableId="1170440117">
    <w:abstractNumId w:val="9"/>
  </w:num>
  <w:num w:numId="13" w16cid:durableId="360055264">
    <w:abstractNumId w:val="8"/>
  </w:num>
  <w:num w:numId="14" w16cid:durableId="545263763">
    <w:abstractNumId w:val="7"/>
  </w:num>
  <w:num w:numId="15" w16cid:durableId="506945944">
    <w:abstractNumId w:val="23"/>
  </w:num>
  <w:num w:numId="16" w16cid:durableId="1540318518">
    <w:abstractNumId w:val="1"/>
  </w:num>
  <w:num w:numId="17" w16cid:durableId="1784377551">
    <w:abstractNumId w:val="4"/>
  </w:num>
  <w:num w:numId="18" w16cid:durableId="2127043076">
    <w:abstractNumId w:val="14"/>
  </w:num>
  <w:num w:numId="19" w16cid:durableId="863784012">
    <w:abstractNumId w:val="17"/>
  </w:num>
  <w:num w:numId="20" w16cid:durableId="405417728">
    <w:abstractNumId w:val="16"/>
  </w:num>
  <w:num w:numId="21" w16cid:durableId="597760873">
    <w:abstractNumId w:val="11"/>
  </w:num>
  <w:num w:numId="22" w16cid:durableId="32468066">
    <w:abstractNumId w:val="12"/>
  </w:num>
  <w:num w:numId="23" w16cid:durableId="644241604">
    <w:abstractNumId w:val="5"/>
  </w:num>
  <w:num w:numId="24" w16cid:durableId="260645955">
    <w:abstractNumId w:val="25"/>
  </w:num>
  <w:num w:numId="25" w16cid:durableId="235818915">
    <w:abstractNumId w:val="24"/>
  </w:num>
  <w:num w:numId="26" w16cid:durableId="1905066365">
    <w:abstractNumId w:val="21"/>
  </w:num>
  <w:num w:numId="27" w16cid:durableId="141558933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1E76"/>
    <w:rsid w:val="00005D18"/>
    <w:rsid w:val="0002386A"/>
    <w:rsid w:val="0002605B"/>
    <w:rsid w:val="00032330"/>
    <w:rsid w:val="000348BC"/>
    <w:rsid w:val="00034DF7"/>
    <w:rsid w:val="00037B26"/>
    <w:rsid w:val="000403CE"/>
    <w:rsid w:val="0004634B"/>
    <w:rsid w:val="00047917"/>
    <w:rsid w:val="00052A3D"/>
    <w:rsid w:val="00053E65"/>
    <w:rsid w:val="000575BE"/>
    <w:rsid w:val="00067B9B"/>
    <w:rsid w:val="0007675D"/>
    <w:rsid w:val="000803E6"/>
    <w:rsid w:val="00080BE5"/>
    <w:rsid w:val="00081750"/>
    <w:rsid w:val="0008526A"/>
    <w:rsid w:val="00085529"/>
    <w:rsid w:val="0008690C"/>
    <w:rsid w:val="0008777B"/>
    <w:rsid w:val="00087F6B"/>
    <w:rsid w:val="0009056A"/>
    <w:rsid w:val="000957D3"/>
    <w:rsid w:val="00095AC0"/>
    <w:rsid w:val="0009733E"/>
    <w:rsid w:val="000A3BB9"/>
    <w:rsid w:val="000A3D76"/>
    <w:rsid w:val="000A4EC1"/>
    <w:rsid w:val="000A55FD"/>
    <w:rsid w:val="000A631A"/>
    <w:rsid w:val="000B35F9"/>
    <w:rsid w:val="000B5F80"/>
    <w:rsid w:val="000C45DB"/>
    <w:rsid w:val="000D3FA2"/>
    <w:rsid w:val="000D5A68"/>
    <w:rsid w:val="000E1151"/>
    <w:rsid w:val="000E4DB6"/>
    <w:rsid w:val="000E6D59"/>
    <w:rsid w:val="000E7B41"/>
    <w:rsid w:val="000F3C6E"/>
    <w:rsid w:val="000F5B2D"/>
    <w:rsid w:val="00101806"/>
    <w:rsid w:val="0010561A"/>
    <w:rsid w:val="001159CD"/>
    <w:rsid w:val="0011626B"/>
    <w:rsid w:val="001210B1"/>
    <w:rsid w:val="00127B01"/>
    <w:rsid w:val="00133F16"/>
    <w:rsid w:val="0013564F"/>
    <w:rsid w:val="0014722F"/>
    <w:rsid w:val="00150A20"/>
    <w:rsid w:val="00157692"/>
    <w:rsid w:val="00177A6F"/>
    <w:rsid w:val="00182195"/>
    <w:rsid w:val="0018703F"/>
    <w:rsid w:val="0018784D"/>
    <w:rsid w:val="001958C1"/>
    <w:rsid w:val="00195C8E"/>
    <w:rsid w:val="00196469"/>
    <w:rsid w:val="001A020A"/>
    <w:rsid w:val="001A1C80"/>
    <w:rsid w:val="001A3150"/>
    <w:rsid w:val="001A5FA2"/>
    <w:rsid w:val="001B26EC"/>
    <w:rsid w:val="001B4825"/>
    <w:rsid w:val="001B55FB"/>
    <w:rsid w:val="001D2D06"/>
    <w:rsid w:val="001D2DCD"/>
    <w:rsid w:val="001D3043"/>
    <w:rsid w:val="001D76AB"/>
    <w:rsid w:val="001E1F5C"/>
    <w:rsid w:val="001F1468"/>
    <w:rsid w:val="001F3767"/>
    <w:rsid w:val="001F496E"/>
    <w:rsid w:val="001F5A2A"/>
    <w:rsid w:val="001F6E35"/>
    <w:rsid w:val="001F747C"/>
    <w:rsid w:val="00202196"/>
    <w:rsid w:val="00203A2D"/>
    <w:rsid w:val="0020455E"/>
    <w:rsid w:val="00212030"/>
    <w:rsid w:val="00224F47"/>
    <w:rsid w:val="002258E0"/>
    <w:rsid w:val="00225F50"/>
    <w:rsid w:val="002265D0"/>
    <w:rsid w:val="00226A00"/>
    <w:rsid w:val="002305D8"/>
    <w:rsid w:val="0023444C"/>
    <w:rsid w:val="002369C3"/>
    <w:rsid w:val="0023707F"/>
    <w:rsid w:val="0024406A"/>
    <w:rsid w:val="002474A7"/>
    <w:rsid w:val="0025276B"/>
    <w:rsid w:val="00254903"/>
    <w:rsid w:val="00254FC0"/>
    <w:rsid w:val="002709C8"/>
    <w:rsid w:val="00287D53"/>
    <w:rsid w:val="002A009F"/>
    <w:rsid w:val="002A0698"/>
    <w:rsid w:val="002A16CF"/>
    <w:rsid w:val="002A78E3"/>
    <w:rsid w:val="002B13AE"/>
    <w:rsid w:val="002B7CDB"/>
    <w:rsid w:val="002C4774"/>
    <w:rsid w:val="002C4786"/>
    <w:rsid w:val="002D3E61"/>
    <w:rsid w:val="002D4D88"/>
    <w:rsid w:val="002D53C1"/>
    <w:rsid w:val="002E1510"/>
    <w:rsid w:val="002E30FB"/>
    <w:rsid w:val="002E6333"/>
    <w:rsid w:val="002F1458"/>
    <w:rsid w:val="0030017F"/>
    <w:rsid w:val="003159B4"/>
    <w:rsid w:val="00322922"/>
    <w:rsid w:val="00322EAD"/>
    <w:rsid w:val="00335AF8"/>
    <w:rsid w:val="00336396"/>
    <w:rsid w:val="003378F2"/>
    <w:rsid w:val="00337C1D"/>
    <w:rsid w:val="00342C69"/>
    <w:rsid w:val="00346017"/>
    <w:rsid w:val="0034742E"/>
    <w:rsid w:val="00351F44"/>
    <w:rsid w:val="0035374B"/>
    <w:rsid w:val="00355B25"/>
    <w:rsid w:val="003609FF"/>
    <w:rsid w:val="00363635"/>
    <w:rsid w:val="00363639"/>
    <w:rsid w:val="00365880"/>
    <w:rsid w:val="00371700"/>
    <w:rsid w:val="00372B6B"/>
    <w:rsid w:val="003731E3"/>
    <w:rsid w:val="003761EC"/>
    <w:rsid w:val="003772DC"/>
    <w:rsid w:val="00383B5C"/>
    <w:rsid w:val="00386A09"/>
    <w:rsid w:val="00392009"/>
    <w:rsid w:val="00397C9D"/>
    <w:rsid w:val="003A0258"/>
    <w:rsid w:val="003A10CD"/>
    <w:rsid w:val="003A1930"/>
    <w:rsid w:val="003A6C4E"/>
    <w:rsid w:val="003B04CE"/>
    <w:rsid w:val="003B2058"/>
    <w:rsid w:val="003B4ED0"/>
    <w:rsid w:val="003B6E35"/>
    <w:rsid w:val="003C0232"/>
    <w:rsid w:val="003C30EA"/>
    <w:rsid w:val="003D38E0"/>
    <w:rsid w:val="003D5189"/>
    <w:rsid w:val="003E0FEE"/>
    <w:rsid w:val="003E5CDF"/>
    <w:rsid w:val="003E793C"/>
    <w:rsid w:val="003E7B65"/>
    <w:rsid w:val="003E7C95"/>
    <w:rsid w:val="003F0888"/>
    <w:rsid w:val="004032BD"/>
    <w:rsid w:val="00407FCA"/>
    <w:rsid w:val="004136CF"/>
    <w:rsid w:val="00422FF1"/>
    <w:rsid w:val="004248FC"/>
    <w:rsid w:val="00424C59"/>
    <w:rsid w:val="00426E30"/>
    <w:rsid w:val="004320AD"/>
    <w:rsid w:val="004322B9"/>
    <w:rsid w:val="004349C7"/>
    <w:rsid w:val="00436299"/>
    <w:rsid w:val="004421CA"/>
    <w:rsid w:val="004431A0"/>
    <w:rsid w:val="00450C1E"/>
    <w:rsid w:val="0045782E"/>
    <w:rsid w:val="00461B1C"/>
    <w:rsid w:val="004627BD"/>
    <w:rsid w:val="00463544"/>
    <w:rsid w:val="00466EDA"/>
    <w:rsid w:val="00471D99"/>
    <w:rsid w:val="004752CA"/>
    <w:rsid w:val="00480284"/>
    <w:rsid w:val="00480597"/>
    <w:rsid w:val="00483C02"/>
    <w:rsid w:val="00485977"/>
    <w:rsid w:val="004860BE"/>
    <w:rsid w:val="00494D97"/>
    <w:rsid w:val="004A4FF5"/>
    <w:rsid w:val="004A6E11"/>
    <w:rsid w:val="004B1268"/>
    <w:rsid w:val="004B7E47"/>
    <w:rsid w:val="004C75C9"/>
    <w:rsid w:val="004D2E27"/>
    <w:rsid w:val="004F28FD"/>
    <w:rsid w:val="004F2D78"/>
    <w:rsid w:val="004F3CEF"/>
    <w:rsid w:val="004F4A7B"/>
    <w:rsid w:val="00500F9F"/>
    <w:rsid w:val="00503793"/>
    <w:rsid w:val="005131B9"/>
    <w:rsid w:val="00524972"/>
    <w:rsid w:val="00527F78"/>
    <w:rsid w:val="0054142D"/>
    <w:rsid w:val="0054325D"/>
    <w:rsid w:val="00566582"/>
    <w:rsid w:val="00571377"/>
    <w:rsid w:val="00571714"/>
    <w:rsid w:val="00573538"/>
    <w:rsid w:val="00577E67"/>
    <w:rsid w:val="00581D85"/>
    <w:rsid w:val="00586560"/>
    <w:rsid w:val="005929EC"/>
    <w:rsid w:val="005962D4"/>
    <w:rsid w:val="00597E6D"/>
    <w:rsid w:val="005C5A02"/>
    <w:rsid w:val="005C7B84"/>
    <w:rsid w:val="005D197A"/>
    <w:rsid w:val="005E36BB"/>
    <w:rsid w:val="005E44BB"/>
    <w:rsid w:val="005E496F"/>
    <w:rsid w:val="005E4E91"/>
    <w:rsid w:val="005E57F9"/>
    <w:rsid w:val="005E7E5B"/>
    <w:rsid w:val="0060434F"/>
    <w:rsid w:val="006051A6"/>
    <w:rsid w:val="00607AD7"/>
    <w:rsid w:val="00610E70"/>
    <w:rsid w:val="00615E89"/>
    <w:rsid w:val="00620AF7"/>
    <w:rsid w:val="006253D0"/>
    <w:rsid w:val="0062643E"/>
    <w:rsid w:val="0063219C"/>
    <w:rsid w:val="00642867"/>
    <w:rsid w:val="00645CCB"/>
    <w:rsid w:val="00646D67"/>
    <w:rsid w:val="00650DE8"/>
    <w:rsid w:val="0065103C"/>
    <w:rsid w:val="006512F9"/>
    <w:rsid w:val="00651354"/>
    <w:rsid w:val="00657CB6"/>
    <w:rsid w:val="00661A24"/>
    <w:rsid w:val="006637A9"/>
    <w:rsid w:val="0066645C"/>
    <w:rsid w:val="00671928"/>
    <w:rsid w:val="0067469B"/>
    <w:rsid w:val="006759EE"/>
    <w:rsid w:val="00680408"/>
    <w:rsid w:val="00682061"/>
    <w:rsid w:val="00683542"/>
    <w:rsid w:val="00693253"/>
    <w:rsid w:val="006A328D"/>
    <w:rsid w:val="006A454E"/>
    <w:rsid w:val="006A6166"/>
    <w:rsid w:val="006B36CA"/>
    <w:rsid w:val="006B6982"/>
    <w:rsid w:val="006B75BA"/>
    <w:rsid w:val="006C03CF"/>
    <w:rsid w:val="006C534A"/>
    <w:rsid w:val="006C58F8"/>
    <w:rsid w:val="006D694A"/>
    <w:rsid w:val="006E19B7"/>
    <w:rsid w:val="006F4C3B"/>
    <w:rsid w:val="00705C03"/>
    <w:rsid w:val="007107E2"/>
    <w:rsid w:val="007129BD"/>
    <w:rsid w:val="007216DF"/>
    <w:rsid w:val="007260BC"/>
    <w:rsid w:val="007272FD"/>
    <w:rsid w:val="00734EE6"/>
    <w:rsid w:val="0074083D"/>
    <w:rsid w:val="007409D2"/>
    <w:rsid w:val="00750856"/>
    <w:rsid w:val="007509A8"/>
    <w:rsid w:val="007513C2"/>
    <w:rsid w:val="00753674"/>
    <w:rsid w:val="00754C13"/>
    <w:rsid w:val="00757895"/>
    <w:rsid w:val="00761F37"/>
    <w:rsid w:val="00775A7D"/>
    <w:rsid w:val="007816A0"/>
    <w:rsid w:val="00784EB2"/>
    <w:rsid w:val="00786DC8"/>
    <w:rsid w:val="007902E5"/>
    <w:rsid w:val="00793A0A"/>
    <w:rsid w:val="007961F1"/>
    <w:rsid w:val="007A346D"/>
    <w:rsid w:val="007A6B23"/>
    <w:rsid w:val="007B235D"/>
    <w:rsid w:val="007B6387"/>
    <w:rsid w:val="007C0490"/>
    <w:rsid w:val="007C11DC"/>
    <w:rsid w:val="007C1506"/>
    <w:rsid w:val="007D1DEC"/>
    <w:rsid w:val="007D2C6D"/>
    <w:rsid w:val="00802304"/>
    <w:rsid w:val="00805E83"/>
    <w:rsid w:val="00806469"/>
    <w:rsid w:val="00806945"/>
    <w:rsid w:val="008124BB"/>
    <w:rsid w:val="008131AA"/>
    <w:rsid w:val="00827BA8"/>
    <w:rsid w:val="0083055F"/>
    <w:rsid w:val="008310D8"/>
    <w:rsid w:val="0083320C"/>
    <w:rsid w:val="00841609"/>
    <w:rsid w:val="00843858"/>
    <w:rsid w:val="00843F96"/>
    <w:rsid w:val="00845A02"/>
    <w:rsid w:val="00850786"/>
    <w:rsid w:val="008524C0"/>
    <w:rsid w:val="00855DE7"/>
    <w:rsid w:val="0086629E"/>
    <w:rsid w:val="00870814"/>
    <w:rsid w:val="00871096"/>
    <w:rsid w:val="0087532F"/>
    <w:rsid w:val="00875DF8"/>
    <w:rsid w:val="00876EB5"/>
    <w:rsid w:val="00884A4C"/>
    <w:rsid w:val="00893322"/>
    <w:rsid w:val="00895459"/>
    <w:rsid w:val="008A123E"/>
    <w:rsid w:val="008A708F"/>
    <w:rsid w:val="008B35B2"/>
    <w:rsid w:val="008B5D11"/>
    <w:rsid w:val="008C34D8"/>
    <w:rsid w:val="008C3B78"/>
    <w:rsid w:val="008D6DCC"/>
    <w:rsid w:val="008E6C91"/>
    <w:rsid w:val="008F1167"/>
    <w:rsid w:val="008F60E4"/>
    <w:rsid w:val="00911D47"/>
    <w:rsid w:val="00913A62"/>
    <w:rsid w:val="00920CFA"/>
    <w:rsid w:val="00925A08"/>
    <w:rsid w:val="00927269"/>
    <w:rsid w:val="00930910"/>
    <w:rsid w:val="0093124F"/>
    <w:rsid w:val="00934B48"/>
    <w:rsid w:val="00937D76"/>
    <w:rsid w:val="00945AB6"/>
    <w:rsid w:val="00951C4B"/>
    <w:rsid w:val="00963B1D"/>
    <w:rsid w:val="0097419B"/>
    <w:rsid w:val="00981A13"/>
    <w:rsid w:val="00987713"/>
    <w:rsid w:val="00995BBC"/>
    <w:rsid w:val="009A5F5F"/>
    <w:rsid w:val="009A69D4"/>
    <w:rsid w:val="009A7E75"/>
    <w:rsid w:val="009B1EDA"/>
    <w:rsid w:val="009C2353"/>
    <w:rsid w:val="009C7646"/>
    <w:rsid w:val="009D0CF3"/>
    <w:rsid w:val="009D1D5F"/>
    <w:rsid w:val="009D3D90"/>
    <w:rsid w:val="009E14E5"/>
    <w:rsid w:val="009E159C"/>
    <w:rsid w:val="009F089E"/>
    <w:rsid w:val="009F522A"/>
    <w:rsid w:val="009F6CE1"/>
    <w:rsid w:val="009F76E5"/>
    <w:rsid w:val="00A02A5D"/>
    <w:rsid w:val="00A1487A"/>
    <w:rsid w:val="00A167B3"/>
    <w:rsid w:val="00A21ED8"/>
    <w:rsid w:val="00A23BDE"/>
    <w:rsid w:val="00A24549"/>
    <w:rsid w:val="00A32147"/>
    <w:rsid w:val="00A34817"/>
    <w:rsid w:val="00A40ED0"/>
    <w:rsid w:val="00A447B5"/>
    <w:rsid w:val="00A45DD9"/>
    <w:rsid w:val="00A543C5"/>
    <w:rsid w:val="00A5485E"/>
    <w:rsid w:val="00A548D3"/>
    <w:rsid w:val="00A61E45"/>
    <w:rsid w:val="00A644E5"/>
    <w:rsid w:val="00A65967"/>
    <w:rsid w:val="00A71999"/>
    <w:rsid w:val="00A741C9"/>
    <w:rsid w:val="00A82179"/>
    <w:rsid w:val="00A8430E"/>
    <w:rsid w:val="00A85575"/>
    <w:rsid w:val="00A86AE7"/>
    <w:rsid w:val="00A91A6D"/>
    <w:rsid w:val="00A95140"/>
    <w:rsid w:val="00AA396A"/>
    <w:rsid w:val="00AB2EA5"/>
    <w:rsid w:val="00AC347C"/>
    <w:rsid w:val="00AC544B"/>
    <w:rsid w:val="00AC7F54"/>
    <w:rsid w:val="00AD383A"/>
    <w:rsid w:val="00AE0015"/>
    <w:rsid w:val="00AE1403"/>
    <w:rsid w:val="00AF0F37"/>
    <w:rsid w:val="00AF195D"/>
    <w:rsid w:val="00AF4F76"/>
    <w:rsid w:val="00B14C18"/>
    <w:rsid w:val="00B22C72"/>
    <w:rsid w:val="00B25BB6"/>
    <w:rsid w:val="00B30CF6"/>
    <w:rsid w:val="00B313EF"/>
    <w:rsid w:val="00B42593"/>
    <w:rsid w:val="00B42B21"/>
    <w:rsid w:val="00B43B2A"/>
    <w:rsid w:val="00B43F85"/>
    <w:rsid w:val="00B44B90"/>
    <w:rsid w:val="00B4681F"/>
    <w:rsid w:val="00B50675"/>
    <w:rsid w:val="00B54ECD"/>
    <w:rsid w:val="00B6084A"/>
    <w:rsid w:val="00B62394"/>
    <w:rsid w:val="00B6296C"/>
    <w:rsid w:val="00B67C57"/>
    <w:rsid w:val="00B73019"/>
    <w:rsid w:val="00B77B20"/>
    <w:rsid w:val="00B8222F"/>
    <w:rsid w:val="00B90F10"/>
    <w:rsid w:val="00B91F22"/>
    <w:rsid w:val="00B92090"/>
    <w:rsid w:val="00B92227"/>
    <w:rsid w:val="00B93B06"/>
    <w:rsid w:val="00B949AD"/>
    <w:rsid w:val="00B95952"/>
    <w:rsid w:val="00B970BD"/>
    <w:rsid w:val="00BA6E1C"/>
    <w:rsid w:val="00BC03C7"/>
    <w:rsid w:val="00BC4AC2"/>
    <w:rsid w:val="00BC62E0"/>
    <w:rsid w:val="00BD109F"/>
    <w:rsid w:val="00BD60DD"/>
    <w:rsid w:val="00BD61BE"/>
    <w:rsid w:val="00BD7877"/>
    <w:rsid w:val="00BD79D6"/>
    <w:rsid w:val="00BD7E76"/>
    <w:rsid w:val="00BE2262"/>
    <w:rsid w:val="00BE4B92"/>
    <w:rsid w:val="00BF10D6"/>
    <w:rsid w:val="00BF1394"/>
    <w:rsid w:val="00BF6618"/>
    <w:rsid w:val="00BF6733"/>
    <w:rsid w:val="00C004E0"/>
    <w:rsid w:val="00C01C22"/>
    <w:rsid w:val="00C020CA"/>
    <w:rsid w:val="00C0456F"/>
    <w:rsid w:val="00C05BB2"/>
    <w:rsid w:val="00C05CFD"/>
    <w:rsid w:val="00C07155"/>
    <w:rsid w:val="00C11125"/>
    <w:rsid w:val="00C12401"/>
    <w:rsid w:val="00C15594"/>
    <w:rsid w:val="00C15D84"/>
    <w:rsid w:val="00C16898"/>
    <w:rsid w:val="00C21F5B"/>
    <w:rsid w:val="00C22CF6"/>
    <w:rsid w:val="00C250E6"/>
    <w:rsid w:val="00C314A6"/>
    <w:rsid w:val="00C34326"/>
    <w:rsid w:val="00C3757C"/>
    <w:rsid w:val="00C408E1"/>
    <w:rsid w:val="00C40E28"/>
    <w:rsid w:val="00C755B7"/>
    <w:rsid w:val="00C7695E"/>
    <w:rsid w:val="00C81F8C"/>
    <w:rsid w:val="00C85D37"/>
    <w:rsid w:val="00C90B70"/>
    <w:rsid w:val="00C93570"/>
    <w:rsid w:val="00C951AC"/>
    <w:rsid w:val="00CA19EF"/>
    <w:rsid w:val="00CA4D68"/>
    <w:rsid w:val="00CC0A45"/>
    <w:rsid w:val="00CC214C"/>
    <w:rsid w:val="00CC3F27"/>
    <w:rsid w:val="00CC4F5C"/>
    <w:rsid w:val="00CC607C"/>
    <w:rsid w:val="00CD20C3"/>
    <w:rsid w:val="00CE2A44"/>
    <w:rsid w:val="00CE459C"/>
    <w:rsid w:val="00CF0A60"/>
    <w:rsid w:val="00CF3925"/>
    <w:rsid w:val="00CF3DA4"/>
    <w:rsid w:val="00CF470D"/>
    <w:rsid w:val="00D00E1E"/>
    <w:rsid w:val="00D02082"/>
    <w:rsid w:val="00D0612C"/>
    <w:rsid w:val="00D10CCE"/>
    <w:rsid w:val="00D11FA1"/>
    <w:rsid w:val="00D120B0"/>
    <w:rsid w:val="00D20273"/>
    <w:rsid w:val="00D22D3E"/>
    <w:rsid w:val="00D32F69"/>
    <w:rsid w:val="00D345CE"/>
    <w:rsid w:val="00D36E44"/>
    <w:rsid w:val="00D45004"/>
    <w:rsid w:val="00D52645"/>
    <w:rsid w:val="00D65E82"/>
    <w:rsid w:val="00D672F6"/>
    <w:rsid w:val="00D80673"/>
    <w:rsid w:val="00D84429"/>
    <w:rsid w:val="00D914A2"/>
    <w:rsid w:val="00D92E5D"/>
    <w:rsid w:val="00D9414E"/>
    <w:rsid w:val="00D9772E"/>
    <w:rsid w:val="00DA59AD"/>
    <w:rsid w:val="00DB2BF8"/>
    <w:rsid w:val="00DB34D8"/>
    <w:rsid w:val="00DB39FC"/>
    <w:rsid w:val="00DB450A"/>
    <w:rsid w:val="00DB5D59"/>
    <w:rsid w:val="00DB6319"/>
    <w:rsid w:val="00DC220C"/>
    <w:rsid w:val="00DD0644"/>
    <w:rsid w:val="00DE27DB"/>
    <w:rsid w:val="00DE2DC4"/>
    <w:rsid w:val="00DE360C"/>
    <w:rsid w:val="00DF0AC7"/>
    <w:rsid w:val="00DF19EB"/>
    <w:rsid w:val="00DF7F40"/>
    <w:rsid w:val="00E01CA0"/>
    <w:rsid w:val="00E05D7D"/>
    <w:rsid w:val="00E12C72"/>
    <w:rsid w:val="00E134BB"/>
    <w:rsid w:val="00E16263"/>
    <w:rsid w:val="00E30DE6"/>
    <w:rsid w:val="00E429CB"/>
    <w:rsid w:val="00E50A5F"/>
    <w:rsid w:val="00E56F00"/>
    <w:rsid w:val="00E60129"/>
    <w:rsid w:val="00E67D91"/>
    <w:rsid w:val="00E7498B"/>
    <w:rsid w:val="00E753C2"/>
    <w:rsid w:val="00E762A2"/>
    <w:rsid w:val="00E76832"/>
    <w:rsid w:val="00E800AA"/>
    <w:rsid w:val="00E948EC"/>
    <w:rsid w:val="00E959FE"/>
    <w:rsid w:val="00E975B7"/>
    <w:rsid w:val="00E97894"/>
    <w:rsid w:val="00E97D81"/>
    <w:rsid w:val="00EA1CF8"/>
    <w:rsid w:val="00EA2B1F"/>
    <w:rsid w:val="00EB019D"/>
    <w:rsid w:val="00EB22CF"/>
    <w:rsid w:val="00EB4BA5"/>
    <w:rsid w:val="00EB7F19"/>
    <w:rsid w:val="00EC51E0"/>
    <w:rsid w:val="00EC521B"/>
    <w:rsid w:val="00EC5A03"/>
    <w:rsid w:val="00ED2106"/>
    <w:rsid w:val="00ED6CF1"/>
    <w:rsid w:val="00ED7C96"/>
    <w:rsid w:val="00EE561D"/>
    <w:rsid w:val="00EE5CF5"/>
    <w:rsid w:val="00EE5FA9"/>
    <w:rsid w:val="00EE71FB"/>
    <w:rsid w:val="00EF0C32"/>
    <w:rsid w:val="00EF3345"/>
    <w:rsid w:val="00EF5E35"/>
    <w:rsid w:val="00F012E1"/>
    <w:rsid w:val="00F01976"/>
    <w:rsid w:val="00F01BB8"/>
    <w:rsid w:val="00F02EB7"/>
    <w:rsid w:val="00F17CF0"/>
    <w:rsid w:val="00F26CA3"/>
    <w:rsid w:val="00F441AF"/>
    <w:rsid w:val="00F45718"/>
    <w:rsid w:val="00F45FEA"/>
    <w:rsid w:val="00F46226"/>
    <w:rsid w:val="00F63E6C"/>
    <w:rsid w:val="00F70311"/>
    <w:rsid w:val="00F7531A"/>
    <w:rsid w:val="00F77DF8"/>
    <w:rsid w:val="00F81A83"/>
    <w:rsid w:val="00F85E3B"/>
    <w:rsid w:val="00F91496"/>
    <w:rsid w:val="00F91999"/>
    <w:rsid w:val="00F9339A"/>
    <w:rsid w:val="00F9382F"/>
    <w:rsid w:val="00F94242"/>
    <w:rsid w:val="00F9443F"/>
    <w:rsid w:val="00F94E70"/>
    <w:rsid w:val="00F950EB"/>
    <w:rsid w:val="00FA06C5"/>
    <w:rsid w:val="00FA09B0"/>
    <w:rsid w:val="00FA1500"/>
    <w:rsid w:val="00FA5469"/>
    <w:rsid w:val="00FB725C"/>
    <w:rsid w:val="00FC06A7"/>
    <w:rsid w:val="00FC4B11"/>
    <w:rsid w:val="00FD65F2"/>
    <w:rsid w:val="00FE1F9B"/>
    <w:rsid w:val="00FE3023"/>
    <w:rsid w:val="00FF583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rsid w:val="00B14C18"/>
    <w:rPr>
      <w:rFonts w:cstheme="minorHAnsi"/>
      <w:sz w:val="14"/>
    </w:rPr>
  </w:style>
  <w:style w:type="paragraph" w:styleId="Footer">
    <w:name w:val="footer"/>
    <w:basedOn w:val="Normal"/>
    <w:link w:val="FooterChar"/>
    <w:uiPriority w:val="99"/>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 w:type="paragraph" w:styleId="ListParagraph">
    <w:name w:val="List Paragraph"/>
    <w:basedOn w:val="Normal"/>
    <w:uiPriority w:val="34"/>
    <w:qFormat/>
    <w:rsid w:val="0087532F"/>
    <w:pPr>
      <w:spacing w:line="240" w:lineRule="auto"/>
      <w:ind w:left="720"/>
    </w:pPr>
    <w:rPr>
      <w:rFonts w:ascii="Calibri" w:eastAsiaTheme="minorHAns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7406">
      <w:bodyDiv w:val="1"/>
      <w:marLeft w:val="0"/>
      <w:marRight w:val="0"/>
      <w:marTop w:val="0"/>
      <w:marBottom w:val="0"/>
      <w:divBdr>
        <w:top w:val="none" w:sz="0" w:space="0" w:color="auto"/>
        <w:left w:val="none" w:sz="0" w:space="0" w:color="auto"/>
        <w:bottom w:val="none" w:sz="0" w:space="0" w:color="auto"/>
        <w:right w:val="none" w:sz="0" w:space="0" w:color="auto"/>
      </w:divBdr>
    </w:div>
    <w:div w:id="873349906">
      <w:bodyDiv w:val="1"/>
      <w:marLeft w:val="0"/>
      <w:marRight w:val="0"/>
      <w:marTop w:val="0"/>
      <w:marBottom w:val="0"/>
      <w:divBdr>
        <w:top w:val="none" w:sz="0" w:space="0" w:color="auto"/>
        <w:left w:val="none" w:sz="0" w:space="0" w:color="auto"/>
        <w:bottom w:val="none" w:sz="0" w:space="0" w:color="auto"/>
        <w:right w:val="none" w:sz="0" w:space="0" w:color="auto"/>
      </w:divBdr>
    </w:div>
    <w:div w:id="959190534">
      <w:bodyDiv w:val="1"/>
      <w:marLeft w:val="0"/>
      <w:marRight w:val="0"/>
      <w:marTop w:val="0"/>
      <w:marBottom w:val="0"/>
      <w:divBdr>
        <w:top w:val="none" w:sz="0" w:space="0" w:color="auto"/>
        <w:left w:val="none" w:sz="0" w:space="0" w:color="auto"/>
        <w:bottom w:val="none" w:sz="0" w:space="0" w:color="auto"/>
        <w:right w:val="none" w:sz="0" w:space="0" w:color="auto"/>
      </w:divBdr>
    </w:div>
    <w:div w:id="1393112155">
      <w:bodyDiv w:val="1"/>
      <w:marLeft w:val="0"/>
      <w:marRight w:val="0"/>
      <w:marTop w:val="0"/>
      <w:marBottom w:val="0"/>
      <w:divBdr>
        <w:top w:val="none" w:sz="0" w:space="0" w:color="auto"/>
        <w:left w:val="none" w:sz="0" w:space="0" w:color="auto"/>
        <w:bottom w:val="none" w:sz="0" w:space="0" w:color="auto"/>
        <w:right w:val="none" w:sz="0" w:space="0" w:color="auto"/>
      </w:divBdr>
    </w:div>
    <w:div w:id="20343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3" ma:contentTypeDescription="Create a new document." ma:contentTypeScope="" ma:versionID="c5042acad7b4c9d31233d1141a13fc29">
  <xsd:schema xmlns:xsd="http://www.w3.org/2001/XMLSchema" xmlns:xs="http://www.w3.org/2001/XMLSchema" xmlns:p="http://schemas.microsoft.com/office/2006/metadata/properties" xmlns:ns2="b4384751-9312-4857-a011-d594bf0aeefd" targetNamespace="http://schemas.microsoft.com/office/2006/metadata/properties" ma:root="true" ma:fieldsID="0387ca720796344ec641b263cc4dfad7"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443BC-39FD-4F77-85C2-F1D16B217285}">
  <ds:schemaRefs>
    <ds:schemaRef ds:uri="http://schemas.microsoft.com/sharepoint/v3/contenttype/forms"/>
  </ds:schemaRefs>
</ds:datastoreItem>
</file>

<file path=customXml/itemProps2.xml><?xml version="1.0" encoding="utf-8"?>
<ds:datastoreItem xmlns:ds="http://schemas.openxmlformats.org/officeDocument/2006/customXml" ds:itemID="{C964056B-307D-4797-A461-3236092CED18}">
  <ds:schemaRefs>
    <ds:schemaRef ds:uri="http://schemas.openxmlformats.org/officeDocument/2006/bibliography"/>
  </ds:schemaRefs>
</ds:datastoreItem>
</file>

<file path=customXml/itemProps3.xml><?xml version="1.0" encoding="utf-8"?>
<ds:datastoreItem xmlns:ds="http://schemas.openxmlformats.org/officeDocument/2006/customXml" ds:itemID="{BBD68840-BA09-46D1-962D-BBEFB522D1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AE8D4D-647F-4FA1-8F00-FA16522F3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65</TotalTime>
  <Pages>6</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Rachael Graham</cp:lastModifiedBy>
  <cp:revision>84</cp:revision>
  <dcterms:created xsi:type="dcterms:W3CDTF">2024-01-09T15:13:00Z</dcterms:created>
  <dcterms:modified xsi:type="dcterms:W3CDTF">2024-02-26T17:20:00Z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0x0101001A6343879412B04AA323A5E6D504B87E</vt:lpwstr>
  </property>
  <property fmtid="{D5CDD505-2E9C-101B-9397-08002B2CF9AE}" pid="3" name="MediaServiceImageTags">
    <vt:lpwstr/>
  </property>
</Properties>
</file>