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6B59" w14:textId="5C25A3DE"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t xml:space="preserve">Hi </w:t>
      </w:r>
      <w:r w:rsidRPr="00C4279B">
        <w:rPr>
          <w:rFonts w:ascii="Poppins" w:eastAsia="Times New Roman" w:hAnsi="Poppins" w:cs="Poppins"/>
          <w:color w:val="000000"/>
          <w:sz w:val="24"/>
          <w:szCs w:val="24"/>
          <w:highlight w:val="yellow"/>
          <w:bdr w:val="none" w:sz="0" w:space="0" w:color="auto" w:frame="1"/>
          <w:lang w:eastAsia="en-GB"/>
        </w:rPr>
        <w:t>NAME</w:t>
      </w:r>
      <w:r w:rsidRPr="00C4279B">
        <w:rPr>
          <w:rFonts w:ascii="Poppins" w:eastAsia="Times New Roman" w:hAnsi="Poppins" w:cs="Poppins"/>
          <w:color w:val="000000"/>
          <w:sz w:val="24"/>
          <w:szCs w:val="24"/>
          <w:bdr w:val="none" w:sz="0" w:space="0" w:color="auto" w:frame="1"/>
          <w:lang w:eastAsia="en-GB"/>
        </w:rPr>
        <w:t>,</w:t>
      </w:r>
    </w:p>
    <w:p w14:paraId="51EE0E92" w14:textId="77777777"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34B1DDB1" w14:textId="0600CC4B" w:rsidR="00C4279B" w:rsidRPr="00C4279B" w:rsidRDefault="00B62FE6"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B62FE6">
        <w:rPr>
          <w:rFonts w:ascii="Poppins" w:eastAsia="Times New Roman" w:hAnsi="Poppins" w:cs="Poppins"/>
          <w:color w:val="000000"/>
          <w:sz w:val="24"/>
          <w:szCs w:val="24"/>
          <w:bdr w:val="none" w:sz="0" w:space="0" w:color="auto" w:frame="1"/>
          <w:lang w:eastAsia="en-GB"/>
        </w:rPr>
        <w:t xml:space="preserve">I'm </w:t>
      </w:r>
      <w:r w:rsidRPr="00B62FE6">
        <w:rPr>
          <w:rFonts w:ascii="Poppins" w:eastAsia="Times New Roman" w:hAnsi="Poppins" w:cs="Poppins"/>
          <w:color w:val="000000"/>
          <w:sz w:val="24"/>
          <w:szCs w:val="24"/>
          <w:highlight w:val="yellow"/>
          <w:bdr w:val="none" w:sz="0" w:space="0" w:color="auto" w:frame="1"/>
          <w:lang w:eastAsia="en-GB"/>
        </w:rPr>
        <w:t>NAME</w:t>
      </w:r>
      <w:r w:rsidRPr="00B62FE6">
        <w:rPr>
          <w:rFonts w:ascii="Poppins" w:eastAsia="Times New Roman" w:hAnsi="Poppins" w:cs="Poppins"/>
          <w:color w:val="000000"/>
          <w:sz w:val="24"/>
          <w:szCs w:val="24"/>
          <w:bdr w:val="none" w:sz="0" w:space="0" w:color="auto" w:frame="1"/>
          <w:lang w:eastAsia="en-GB"/>
        </w:rPr>
        <w:t xml:space="preserve">, a </w:t>
      </w:r>
      <w:r w:rsidRPr="00B62FE6">
        <w:rPr>
          <w:rFonts w:ascii="Poppins" w:eastAsia="Times New Roman" w:hAnsi="Poppins" w:cs="Poppins"/>
          <w:color w:val="000000"/>
          <w:sz w:val="24"/>
          <w:szCs w:val="24"/>
          <w:highlight w:val="yellow"/>
          <w:bdr w:val="none" w:sz="0" w:space="0" w:color="auto" w:frame="1"/>
          <w:lang w:eastAsia="en-GB"/>
        </w:rPr>
        <w:t>ROLE</w:t>
      </w:r>
      <w:r w:rsidRPr="00B62FE6">
        <w:rPr>
          <w:rFonts w:ascii="Poppins" w:eastAsia="Times New Roman" w:hAnsi="Poppins" w:cs="Poppins"/>
          <w:color w:val="000000"/>
          <w:sz w:val="24"/>
          <w:szCs w:val="24"/>
          <w:bdr w:val="none" w:sz="0" w:space="0" w:color="auto" w:frame="1"/>
          <w:lang w:eastAsia="en-GB"/>
        </w:rPr>
        <w:t xml:space="preserve"> for Girlguiding </w:t>
      </w:r>
      <w:r w:rsidR="00DF57CE" w:rsidRPr="00F361C1">
        <w:rPr>
          <w:rFonts w:ascii="Poppins" w:eastAsia="Times New Roman" w:hAnsi="Poppins" w:cs="Poppins"/>
          <w:color w:val="000000"/>
          <w:sz w:val="24"/>
          <w:szCs w:val="24"/>
          <w:highlight w:val="yellow"/>
          <w:bdr w:val="none" w:sz="0" w:space="0" w:color="auto" w:frame="1"/>
          <w:lang w:eastAsia="en-GB"/>
        </w:rPr>
        <w:t>area</w:t>
      </w:r>
      <w:r w:rsidRPr="00B62FE6">
        <w:rPr>
          <w:rFonts w:ascii="Poppins" w:eastAsia="Times New Roman" w:hAnsi="Poppins" w:cs="Poppins"/>
          <w:color w:val="000000"/>
          <w:sz w:val="24"/>
          <w:szCs w:val="24"/>
          <w:bdr w:val="none" w:sz="0" w:space="0" w:color="auto" w:frame="1"/>
          <w:lang w:eastAsia="en-GB"/>
        </w:rPr>
        <w:t xml:space="preserve">, and </w:t>
      </w:r>
      <w:r w:rsidR="004C058B">
        <w:rPr>
          <w:rFonts w:ascii="Poppins" w:eastAsia="Times New Roman" w:hAnsi="Poppins" w:cs="Poppins"/>
          <w:color w:val="000000"/>
          <w:sz w:val="24"/>
          <w:szCs w:val="24"/>
          <w:bdr w:val="none" w:sz="0" w:space="0" w:color="auto" w:frame="1"/>
          <w:lang w:eastAsia="en-GB"/>
        </w:rPr>
        <w:t>I’d like to</w:t>
      </w:r>
      <w:r w:rsidRPr="00B62FE6">
        <w:rPr>
          <w:rFonts w:ascii="Poppins" w:eastAsia="Times New Roman" w:hAnsi="Poppins" w:cs="Poppins"/>
          <w:color w:val="000000"/>
          <w:sz w:val="24"/>
          <w:szCs w:val="24"/>
          <w:bdr w:val="none" w:sz="0" w:space="0" w:color="auto" w:frame="1"/>
          <w:lang w:eastAsia="en-GB"/>
        </w:rPr>
        <w:t xml:space="preserve"> develop a partnership to offer upskilling and career development for your service users.</w:t>
      </w:r>
      <w:r>
        <w:rPr>
          <w:rFonts w:ascii="Century Gothic" w:eastAsia="Times New Roman" w:hAnsi="Century Gothic" w:cs="Times New Roman"/>
          <w:color w:val="000000"/>
          <w:sz w:val="24"/>
          <w:szCs w:val="24"/>
          <w:lang w:eastAsia="en-GB"/>
        </w:rPr>
        <w:t xml:space="preserve"> </w:t>
      </w:r>
      <w:r w:rsidR="00C4279B" w:rsidRPr="00B62FE6">
        <w:rPr>
          <w:rFonts w:ascii="Poppins" w:hAnsi="Poppins" w:cs="Poppins"/>
          <w:color w:val="000000"/>
          <w:sz w:val="24"/>
          <w:bdr w:val="none" w:sz="0" w:space="0" w:color="auto" w:frame="1"/>
          <w:shd w:val="clear" w:color="auto" w:fill="FFFFFF"/>
        </w:rPr>
        <w:t xml:space="preserve">Girlguiding Scotland supports skills for employability </w:t>
      </w:r>
      <w:r w:rsidR="004C058B">
        <w:rPr>
          <w:rFonts w:ascii="Poppins" w:hAnsi="Poppins" w:cs="Poppins"/>
          <w:color w:val="000000"/>
          <w:sz w:val="24"/>
          <w:bdr w:val="none" w:sz="0" w:space="0" w:color="auto" w:frame="1"/>
          <w:shd w:val="clear" w:color="auto" w:fill="FFFFFF"/>
        </w:rPr>
        <w:t xml:space="preserve">in a variety of ways and can </w:t>
      </w:r>
      <w:r w:rsidR="00C4279B" w:rsidRPr="00B62FE6">
        <w:rPr>
          <w:rFonts w:ascii="Poppins" w:hAnsi="Poppins" w:cs="Poppins"/>
          <w:color w:val="000000"/>
          <w:sz w:val="24"/>
          <w:bdr w:val="none" w:sz="0" w:space="0" w:color="auto" w:frame="1"/>
          <w:shd w:val="clear" w:color="auto" w:fill="FFFFFF"/>
        </w:rPr>
        <w:t>be of real value to your organisation.</w:t>
      </w:r>
      <w:r w:rsidR="00C4279B" w:rsidRPr="00B62FE6">
        <w:rPr>
          <w:rFonts w:ascii="Century Gothic" w:hAnsi="Century Gothic"/>
          <w:color w:val="000000"/>
          <w:sz w:val="24"/>
          <w:bdr w:val="none" w:sz="0" w:space="0" w:color="auto" w:frame="1"/>
          <w:shd w:val="clear" w:color="auto" w:fill="FFFFFF"/>
        </w:rPr>
        <w:t> </w:t>
      </w:r>
    </w:p>
    <w:p w14:paraId="628F65D6" w14:textId="14CCF8C9"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br/>
        <w:t>Girlguiding</w:t>
      </w:r>
      <w:r w:rsidR="002671E5">
        <w:rPr>
          <w:rFonts w:ascii="Poppins" w:eastAsia="Times New Roman" w:hAnsi="Poppins" w:cs="Poppins"/>
          <w:color w:val="000000"/>
          <w:sz w:val="24"/>
          <w:szCs w:val="24"/>
          <w:bdr w:val="none" w:sz="0" w:space="0" w:color="auto" w:frame="1"/>
          <w:lang w:eastAsia="en-GB"/>
        </w:rPr>
        <w:t xml:space="preserve"> Scotland</w:t>
      </w:r>
      <w:r w:rsidRPr="00C4279B">
        <w:rPr>
          <w:rFonts w:ascii="Poppins" w:eastAsia="Times New Roman" w:hAnsi="Poppins" w:cs="Poppins"/>
          <w:color w:val="000000"/>
          <w:sz w:val="24"/>
          <w:szCs w:val="24"/>
          <w:bdr w:val="none" w:sz="0" w:space="0" w:color="auto" w:frame="1"/>
          <w:lang w:eastAsia="en-GB"/>
        </w:rPr>
        <w:t xml:space="preserve"> is the </w:t>
      </w:r>
      <w:r w:rsidR="002671E5">
        <w:rPr>
          <w:rFonts w:ascii="Poppins" w:eastAsia="Times New Roman" w:hAnsi="Poppins" w:cs="Poppins"/>
          <w:color w:val="000000"/>
          <w:sz w:val="24"/>
          <w:szCs w:val="24"/>
          <w:bdr w:val="none" w:sz="0" w:space="0" w:color="auto" w:frame="1"/>
          <w:lang w:eastAsia="en-GB"/>
        </w:rPr>
        <w:t>leading</w:t>
      </w:r>
      <w:r w:rsidRPr="00C4279B">
        <w:rPr>
          <w:rFonts w:ascii="Poppins" w:eastAsia="Times New Roman" w:hAnsi="Poppins" w:cs="Poppins"/>
          <w:color w:val="000000"/>
          <w:sz w:val="24"/>
          <w:szCs w:val="24"/>
          <w:bdr w:val="none" w:sz="0" w:space="0" w:color="auto" w:frame="1"/>
          <w:lang w:eastAsia="en-GB"/>
        </w:rPr>
        <w:t xml:space="preserve"> charity dedicated to girls</w:t>
      </w:r>
      <w:r w:rsidR="004C058B">
        <w:rPr>
          <w:rFonts w:ascii="Poppins" w:eastAsia="Times New Roman" w:hAnsi="Poppins" w:cs="Poppins"/>
          <w:color w:val="000000"/>
          <w:sz w:val="24"/>
          <w:szCs w:val="24"/>
          <w:bdr w:val="none" w:sz="0" w:space="0" w:color="auto" w:frame="1"/>
          <w:lang w:eastAsia="en-GB"/>
        </w:rPr>
        <w:t xml:space="preserve"> and young wom</w:t>
      </w:r>
      <w:r w:rsidR="002671E5">
        <w:rPr>
          <w:rFonts w:ascii="Poppins" w:eastAsia="Times New Roman" w:hAnsi="Poppins" w:cs="Poppins"/>
          <w:color w:val="000000"/>
          <w:sz w:val="24"/>
          <w:szCs w:val="24"/>
          <w:bdr w:val="none" w:sz="0" w:space="0" w:color="auto" w:frame="1"/>
          <w:lang w:eastAsia="en-GB"/>
        </w:rPr>
        <w:t>e</w:t>
      </w:r>
      <w:r w:rsidR="004C058B">
        <w:rPr>
          <w:rFonts w:ascii="Poppins" w:eastAsia="Times New Roman" w:hAnsi="Poppins" w:cs="Poppins"/>
          <w:color w:val="000000"/>
          <w:sz w:val="24"/>
          <w:szCs w:val="24"/>
          <w:bdr w:val="none" w:sz="0" w:space="0" w:color="auto" w:frame="1"/>
          <w:lang w:eastAsia="en-GB"/>
        </w:rPr>
        <w:t>n.</w:t>
      </w:r>
      <w:r w:rsidRPr="00C4279B">
        <w:rPr>
          <w:rFonts w:ascii="Poppins" w:eastAsia="Times New Roman" w:hAnsi="Poppins" w:cs="Poppins"/>
          <w:color w:val="000000"/>
          <w:sz w:val="24"/>
          <w:szCs w:val="24"/>
          <w:bdr w:val="none" w:sz="0" w:space="0" w:color="auto" w:frame="1"/>
          <w:lang w:eastAsia="en-GB"/>
        </w:rPr>
        <w:t xml:space="preserve"> </w:t>
      </w:r>
      <w:r w:rsidR="004C058B">
        <w:rPr>
          <w:rFonts w:ascii="Poppins" w:eastAsia="Times New Roman" w:hAnsi="Poppins" w:cs="Poppins"/>
          <w:color w:val="000000"/>
          <w:sz w:val="24"/>
          <w:szCs w:val="24"/>
          <w:bdr w:val="none" w:sz="0" w:space="0" w:color="auto" w:frame="1"/>
          <w:lang w:eastAsia="en-GB"/>
        </w:rPr>
        <w:t>We open up a world of possibilities – one where they can do anything</w:t>
      </w:r>
      <w:r w:rsidRPr="00C4279B">
        <w:rPr>
          <w:rFonts w:ascii="Poppins" w:eastAsia="Times New Roman" w:hAnsi="Poppins" w:cs="Poppins"/>
          <w:color w:val="000000"/>
          <w:sz w:val="24"/>
          <w:szCs w:val="24"/>
          <w:bdr w:val="none" w:sz="0" w:space="0" w:color="auto" w:frame="1"/>
          <w:lang w:eastAsia="en-GB"/>
        </w:rPr>
        <w:t>. We are all about having fun and being empowered, which goes for our volunteers as much as our members.</w:t>
      </w:r>
    </w:p>
    <w:p w14:paraId="3242AAAB" w14:textId="77777777"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429A397D" w14:textId="2CCFB33A"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t xml:space="preserve">I think there is a great opportunity to align your work with our volunteering community. </w:t>
      </w:r>
      <w:r w:rsidR="004C058B">
        <w:rPr>
          <w:rFonts w:ascii="Poppins" w:eastAsia="Times New Roman" w:hAnsi="Poppins" w:cs="Poppins"/>
          <w:color w:val="000000"/>
          <w:sz w:val="24"/>
          <w:szCs w:val="24"/>
          <w:bdr w:val="none" w:sz="0" w:space="0" w:color="auto" w:frame="1"/>
          <w:lang w:eastAsia="en-GB"/>
        </w:rPr>
        <w:t>We</w:t>
      </w:r>
      <w:r w:rsidRPr="00C4279B">
        <w:rPr>
          <w:rFonts w:ascii="Poppins" w:eastAsia="Times New Roman" w:hAnsi="Poppins" w:cs="Poppins"/>
          <w:color w:val="000000"/>
          <w:sz w:val="24"/>
          <w:szCs w:val="24"/>
          <w:bdr w:val="none" w:sz="0" w:space="0" w:color="auto" w:frame="1"/>
          <w:lang w:eastAsia="en-GB"/>
        </w:rPr>
        <w:t>'ve been exploring employability spaces and how we can showcase the value and opportunities of Girlguiding for those looking to upskill, build confidence, try something new, and return to work or make the career change that's right for them. </w:t>
      </w:r>
    </w:p>
    <w:p w14:paraId="319C424F" w14:textId="77777777"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52A898A1" w14:textId="68F9F999" w:rsidR="00C4279B" w:rsidRPr="00C4279B" w:rsidRDefault="00F361C1"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Pr>
          <w:rFonts w:ascii="Poppins" w:eastAsia="Times New Roman" w:hAnsi="Poppins" w:cs="Poppins"/>
          <w:color w:val="000000"/>
          <w:sz w:val="24"/>
          <w:szCs w:val="24"/>
          <w:bdr w:val="none" w:sz="0" w:space="0" w:color="auto" w:frame="1"/>
          <w:lang w:eastAsia="en-GB"/>
        </w:rPr>
        <w:t>Other colleagues have</w:t>
      </w:r>
      <w:r w:rsidR="00B62FE6">
        <w:rPr>
          <w:rFonts w:ascii="Poppins" w:eastAsia="Times New Roman" w:hAnsi="Poppins" w:cs="Poppins"/>
          <w:color w:val="000000"/>
          <w:sz w:val="24"/>
          <w:szCs w:val="24"/>
          <w:bdr w:val="none" w:sz="0" w:space="0" w:color="auto" w:frame="1"/>
          <w:lang w:eastAsia="en-GB"/>
        </w:rPr>
        <w:t xml:space="preserve"> </w:t>
      </w:r>
      <w:r w:rsidR="005C1DD6">
        <w:rPr>
          <w:rFonts w:ascii="Poppins" w:eastAsia="Times New Roman" w:hAnsi="Poppins" w:cs="Poppins"/>
          <w:color w:val="000000"/>
          <w:sz w:val="24"/>
          <w:szCs w:val="24"/>
          <w:bdr w:val="none" w:sz="0" w:space="0" w:color="auto" w:frame="1"/>
          <w:lang w:eastAsia="en-GB"/>
        </w:rPr>
        <w:t xml:space="preserve">already </w:t>
      </w:r>
      <w:r w:rsidR="00B62FE6">
        <w:rPr>
          <w:rFonts w:ascii="Poppins" w:eastAsia="Times New Roman" w:hAnsi="Poppins" w:cs="Poppins"/>
          <w:color w:val="000000"/>
          <w:sz w:val="24"/>
          <w:szCs w:val="24"/>
          <w:bdr w:val="none" w:sz="0" w:space="0" w:color="auto" w:frame="1"/>
          <w:lang w:eastAsia="en-GB"/>
        </w:rPr>
        <w:t>collaborated</w:t>
      </w:r>
      <w:r w:rsidR="00C4279B" w:rsidRPr="00C4279B">
        <w:rPr>
          <w:rFonts w:ascii="Poppins" w:eastAsia="Times New Roman" w:hAnsi="Poppins" w:cs="Poppins"/>
          <w:color w:val="000000"/>
          <w:sz w:val="24"/>
          <w:szCs w:val="24"/>
          <w:bdr w:val="none" w:sz="0" w:space="0" w:color="auto" w:frame="1"/>
          <w:lang w:eastAsia="en-GB"/>
        </w:rPr>
        <w:t xml:space="preserve"> with women returner programmes (</w:t>
      </w:r>
      <w:r w:rsidR="002671E5">
        <w:rPr>
          <w:rFonts w:ascii="Poppins" w:eastAsia="Times New Roman" w:hAnsi="Poppins" w:cs="Poppins"/>
          <w:color w:val="000000"/>
          <w:sz w:val="24"/>
          <w:szCs w:val="24"/>
          <w:bdr w:val="none" w:sz="0" w:space="0" w:color="auto" w:frame="1"/>
          <w:lang w:eastAsia="en-GB"/>
        </w:rPr>
        <w:t xml:space="preserve">including </w:t>
      </w:r>
      <w:r w:rsidR="00C4279B" w:rsidRPr="00C4279B">
        <w:rPr>
          <w:rFonts w:ascii="Poppins" w:eastAsia="Times New Roman" w:hAnsi="Poppins" w:cs="Poppins"/>
          <w:color w:val="000000"/>
          <w:sz w:val="24"/>
          <w:szCs w:val="24"/>
          <w:bdr w:val="none" w:sz="0" w:space="0" w:color="auto" w:frame="1"/>
          <w:lang w:eastAsia="en-GB"/>
        </w:rPr>
        <w:t xml:space="preserve">Making Work Work and AAI EmployAbility), as well as establishing partnerships with jobcentres across Strathclyde </w:t>
      </w:r>
      <w:r w:rsidR="00B62FE6">
        <w:rPr>
          <w:rFonts w:ascii="Poppins" w:eastAsia="Times New Roman" w:hAnsi="Poppins" w:cs="Poppins"/>
          <w:color w:val="000000"/>
          <w:sz w:val="24"/>
          <w:szCs w:val="24"/>
          <w:bdr w:val="none" w:sz="0" w:space="0" w:color="auto" w:frame="1"/>
          <w:lang w:eastAsia="en-GB"/>
        </w:rPr>
        <w:t>to</w:t>
      </w:r>
      <w:r w:rsidR="00C4279B" w:rsidRPr="00C4279B">
        <w:rPr>
          <w:rFonts w:ascii="Poppins" w:eastAsia="Times New Roman" w:hAnsi="Poppins" w:cs="Poppins"/>
          <w:color w:val="000000"/>
          <w:sz w:val="24"/>
          <w:szCs w:val="24"/>
          <w:bdr w:val="none" w:sz="0" w:space="0" w:color="auto" w:frame="1"/>
          <w:lang w:eastAsia="en-GB"/>
        </w:rPr>
        <w:t xml:space="preserve"> provide resources, attend job fairs, deliver sessions to work coaches and run small information sessions with customers. There's been a hugely positive response from all providers, because we offer such a warm and welcoming community, as well as </w:t>
      </w:r>
      <w:r w:rsidR="004C058B">
        <w:rPr>
          <w:rFonts w:ascii="Poppins" w:eastAsia="Times New Roman" w:hAnsi="Poppins" w:cs="Poppins"/>
          <w:color w:val="000000"/>
          <w:sz w:val="24"/>
          <w:szCs w:val="24"/>
          <w:bdr w:val="none" w:sz="0" w:space="0" w:color="auto" w:frame="1"/>
          <w:lang w:eastAsia="en-GB"/>
        </w:rPr>
        <w:t>a</w:t>
      </w:r>
      <w:r w:rsidR="00C4279B" w:rsidRPr="00C4279B">
        <w:rPr>
          <w:rFonts w:ascii="Poppins" w:eastAsia="Times New Roman" w:hAnsi="Poppins" w:cs="Poppins"/>
          <w:color w:val="000000"/>
          <w:sz w:val="24"/>
          <w:szCs w:val="24"/>
          <w:bdr w:val="none" w:sz="0" w:space="0" w:color="auto" w:frame="1"/>
          <w:lang w:eastAsia="en-GB"/>
        </w:rPr>
        <w:t xml:space="preserve"> variety of roles from working with children to administration and social media.</w:t>
      </w:r>
    </w:p>
    <w:p w14:paraId="28F440B7" w14:textId="58947649"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3D63795B" w14:textId="13EC4078"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t>Girlguiding is an internationally recognised charity, we offer additional trainings</w:t>
      </w:r>
      <w:r w:rsidR="00CC548B">
        <w:rPr>
          <w:rFonts w:ascii="Poppins" w:eastAsia="Times New Roman" w:hAnsi="Poppins" w:cs="Poppins"/>
          <w:color w:val="000000"/>
          <w:sz w:val="24"/>
          <w:szCs w:val="24"/>
          <w:bdr w:val="none" w:sz="0" w:space="0" w:color="auto" w:frame="1"/>
          <w:lang w:eastAsia="en-GB"/>
        </w:rPr>
        <w:t xml:space="preserve">, PVG scheme membership </w:t>
      </w:r>
      <w:r w:rsidRPr="00C4279B">
        <w:rPr>
          <w:rFonts w:ascii="Poppins" w:eastAsia="Times New Roman" w:hAnsi="Poppins" w:cs="Poppins"/>
          <w:color w:val="000000"/>
          <w:sz w:val="24"/>
          <w:szCs w:val="24"/>
          <w:bdr w:val="none" w:sz="0" w:space="0" w:color="auto" w:frame="1"/>
          <w:lang w:eastAsia="en-GB"/>
        </w:rPr>
        <w:t xml:space="preserve"> (paid for by us) and first </w:t>
      </w:r>
      <w:r w:rsidR="00B62FE6" w:rsidRPr="00C4279B">
        <w:rPr>
          <w:rFonts w:ascii="Poppins" w:eastAsia="Times New Roman" w:hAnsi="Poppins" w:cs="Poppins"/>
          <w:color w:val="000000"/>
          <w:sz w:val="24"/>
          <w:szCs w:val="24"/>
          <w:bdr w:val="none" w:sz="0" w:space="0" w:color="auto" w:frame="1"/>
          <w:lang w:eastAsia="en-GB"/>
        </w:rPr>
        <w:t>aid,</w:t>
      </w:r>
      <w:r w:rsidRPr="00C4279B">
        <w:rPr>
          <w:rFonts w:ascii="Poppins" w:eastAsia="Times New Roman" w:hAnsi="Poppins" w:cs="Poppins"/>
          <w:color w:val="000000"/>
          <w:sz w:val="24"/>
          <w:szCs w:val="24"/>
          <w:bdr w:val="none" w:sz="0" w:space="0" w:color="auto" w:frame="1"/>
          <w:lang w:eastAsia="en-GB"/>
        </w:rPr>
        <w:t xml:space="preserve"> your volunteer mentor can provide references for job applications, and the flexibility and lack of pressure makes our community ideal for those on a journey to employability.</w:t>
      </w:r>
    </w:p>
    <w:p w14:paraId="2C337FD6" w14:textId="528AB206"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4EBBFE2C" w14:textId="5ECA5B34"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t xml:space="preserve">It would be fantastic to work with you, and support your </w:t>
      </w:r>
      <w:r w:rsidR="00B62FE6">
        <w:rPr>
          <w:rFonts w:ascii="Poppins" w:eastAsia="Times New Roman" w:hAnsi="Poppins" w:cs="Poppins"/>
          <w:color w:val="000000"/>
          <w:sz w:val="24"/>
          <w:szCs w:val="24"/>
          <w:bdr w:val="none" w:sz="0" w:space="0" w:color="auto" w:frame="1"/>
          <w:lang w:eastAsia="en-GB"/>
        </w:rPr>
        <w:t>work</w:t>
      </w:r>
      <w:r w:rsidRPr="00C4279B">
        <w:rPr>
          <w:rFonts w:ascii="Poppins" w:eastAsia="Times New Roman" w:hAnsi="Poppins" w:cs="Poppins"/>
          <w:color w:val="000000"/>
          <w:sz w:val="24"/>
          <w:szCs w:val="24"/>
          <w:bdr w:val="none" w:sz="0" w:space="0" w:color="auto" w:frame="1"/>
          <w:lang w:eastAsia="en-GB"/>
        </w:rPr>
        <w:t xml:space="preserve"> in </w:t>
      </w:r>
      <w:r w:rsidR="00B62FE6" w:rsidRPr="00B62FE6">
        <w:rPr>
          <w:rFonts w:ascii="Poppins" w:eastAsia="Times New Roman" w:hAnsi="Poppins" w:cs="Poppins"/>
          <w:color w:val="000000"/>
          <w:sz w:val="24"/>
          <w:szCs w:val="24"/>
          <w:highlight w:val="yellow"/>
          <w:bdr w:val="none" w:sz="0" w:space="0" w:color="auto" w:frame="1"/>
          <w:lang w:eastAsia="en-GB"/>
        </w:rPr>
        <w:t>AREA</w:t>
      </w:r>
      <w:r w:rsidRPr="00C4279B">
        <w:rPr>
          <w:rFonts w:ascii="Poppins" w:eastAsia="Times New Roman" w:hAnsi="Poppins" w:cs="Poppins"/>
          <w:color w:val="000000"/>
          <w:sz w:val="24"/>
          <w:szCs w:val="24"/>
          <w:bdr w:val="none" w:sz="0" w:space="0" w:color="auto" w:frame="1"/>
          <w:lang w:eastAsia="en-GB"/>
        </w:rPr>
        <w:t>. </w:t>
      </w:r>
    </w:p>
    <w:p w14:paraId="1D12B820" w14:textId="2DDC726A"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p>
    <w:p w14:paraId="722E6ACE" w14:textId="77777777" w:rsidR="00C4279B" w:rsidRPr="00C4279B" w:rsidRDefault="00C4279B"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sidRPr="00C4279B">
        <w:rPr>
          <w:rFonts w:ascii="Poppins" w:eastAsia="Times New Roman" w:hAnsi="Poppins" w:cs="Poppins"/>
          <w:color w:val="000000"/>
          <w:sz w:val="24"/>
          <w:szCs w:val="24"/>
          <w:bdr w:val="none" w:sz="0" w:space="0" w:color="auto" w:frame="1"/>
          <w:lang w:eastAsia="en-GB"/>
        </w:rPr>
        <w:t>I look forward to hearing from you,</w:t>
      </w:r>
    </w:p>
    <w:p w14:paraId="79C4501A" w14:textId="207C1A80" w:rsidR="00C4279B" w:rsidRPr="00C4279B" w:rsidRDefault="00B62FE6" w:rsidP="00C4279B">
      <w:pPr>
        <w:shd w:val="clear" w:color="auto" w:fill="FFFFFF"/>
        <w:spacing w:after="0" w:line="240" w:lineRule="auto"/>
        <w:textAlignment w:val="baseline"/>
        <w:rPr>
          <w:rFonts w:ascii="Century Gothic" w:eastAsia="Times New Roman" w:hAnsi="Century Gothic" w:cs="Times New Roman"/>
          <w:color w:val="000000"/>
          <w:sz w:val="24"/>
          <w:szCs w:val="24"/>
          <w:lang w:eastAsia="en-GB"/>
        </w:rPr>
      </w:pPr>
      <w:r>
        <w:rPr>
          <w:rFonts w:ascii="Poppins" w:eastAsia="Times New Roman" w:hAnsi="Poppins" w:cs="Poppins"/>
          <w:color w:val="000000"/>
          <w:sz w:val="24"/>
          <w:szCs w:val="24"/>
          <w:highlight w:val="yellow"/>
          <w:bdr w:val="none" w:sz="0" w:space="0" w:color="auto" w:frame="1"/>
          <w:lang w:eastAsia="en-GB"/>
        </w:rPr>
        <w:t>NAME</w:t>
      </w:r>
    </w:p>
    <w:p w14:paraId="59D62F48" w14:textId="77777777" w:rsidR="00260822" w:rsidRDefault="00260822"/>
    <w:sectPr w:rsidR="00260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panose1 w:val="000005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3D"/>
    <w:rsid w:val="00260822"/>
    <w:rsid w:val="002671E5"/>
    <w:rsid w:val="004C058B"/>
    <w:rsid w:val="005C1DD6"/>
    <w:rsid w:val="00774470"/>
    <w:rsid w:val="00B62FE6"/>
    <w:rsid w:val="00C4279B"/>
    <w:rsid w:val="00CC548B"/>
    <w:rsid w:val="00D21C06"/>
    <w:rsid w:val="00DE186C"/>
    <w:rsid w:val="00DF57CE"/>
    <w:rsid w:val="00E02F3D"/>
    <w:rsid w:val="00F3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CE01B"/>
  <w15:chartTrackingRefBased/>
  <w15:docId w15:val="{D8BBBFA5-6F8F-442A-A763-4E04D576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4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52045">
      <w:bodyDiv w:val="1"/>
      <w:marLeft w:val="0"/>
      <w:marRight w:val="0"/>
      <w:marTop w:val="0"/>
      <w:marBottom w:val="0"/>
      <w:divBdr>
        <w:top w:val="none" w:sz="0" w:space="0" w:color="auto"/>
        <w:left w:val="none" w:sz="0" w:space="0" w:color="auto"/>
        <w:bottom w:val="none" w:sz="0" w:space="0" w:color="auto"/>
        <w:right w:val="none" w:sz="0" w:space="0" w:color="auto"/>
      </w:divBdr>
      <w:divsChild>
        <w:div w:id="1114207115">
          <w:marLeft w:val="0"/>
          <w:marRight w:val="0"/>
          <w:marTop w:val="0"/>
          <w:marBottom w:val="0"/>
          <w:divBdr>
            <w:top w:val="none" w:sz="0" w:space="0" w:color="auto"/>
            <w:left w:val="none" w:sz="0" w:space="0" w:color="auto"/>
            <w:bottom w:val="none" w:sz="0" w:space="0" w:color="auto"/>
            <w:right w:val="none" w:sz="0" w:space="0" w:color="auto"/>
          </w:divBdr>
        </w:div>
        <w:div w:id="1198198192">
          <w:marLeft w:val="0"/>
          <w:marRight w:val="0"/>
          <w:marTop w:val="0"/>
          <w:marBottom w:val="0"/>
          <w:divBdr>
            <w:top w:val="none" w:sz="0" w:space="0" w:color="auto"/>
            <w:left w:val="none" w:sz="0" w:space="0" w:color="auto"/>
            <w:bottom w:val="none" w:sz="0" w:space="0" w:color="auto"/>
            <w:right w:val="none" w:sz="0" w:space="0" w:color="auto"/>
          </w:divBdr>
        </w:div>
        <w:div w:id="489447548">
          <w:marLeft w:val="0"/>
          <w:marRight w:val="0"/>
          <w:marTop w:val="0"/>
          <w:marBottom w:val="0"/>
          <w:divBdr>
            <w:top w:val="none" w:sz="0" w:space="0" w:color="auto"/>
            <w:left w:val="none" w:sz="0" w:space="0" w:color="auto"/>
            <w:bottom w:val="none" w:sz="0" w:space="0" w:color="auto"/>
            <w:right w:val="none" w:sz="0" w:space="0" w:color="auto"/>
          </w:divBdr>
        </w:div>
        <w:div w:id="518856541">
          <w:marLeft w:val="0"/>
          <w:marRight w:val="0"/>
          <w:marTop w:val="0"/>
          <w:marBottom w:val="0"/>
          <w:divBdr>
            <w:top w:val="none" w:sz="0" w:space="0" w:color="auto"/>
            <w:left w:val="none" w:sz="0" w:space="0" w:color="auto"/>
            <w:bottom w:val="none" w:sz="0" w:space="0" w:color="auto"/>
            <w:right w:val="none" w:sz="0" w:space="0" w:color="auto"/>
          </w:divBdr>
        </w:div>
        <w:div w:id="1421828316">
          <w:marLeft w:val="0"/>
          <w:marRight w:val="0"/>
          <w:marTop w:val="0"/>
          <w:marBottom w:val="0"/>
          <w:divBdr>
            <w:top w:val="none" w:sz="0" w:space="0" w:color="auto"/>
            <w:left w:val="none" w:sz="0" w:space="0" w:color="auto"/>
            <w:bottom w:val="none" w:sz="0" w:space="0" w:color="auto"/>
            <w:right w:val="none" w:sz="0" w:space="0" w:color="auto"/>
          </w:divBdr>
        </w:div>
        <w:div w:id="2027633010">
          <w:marLeft w:val="0"/>
          <w:marRight w:val="0"/>
          <w:marTop w:val="0"/>
          <w:marBottom w:val="0"/>
          <w:divBdr>
            <w:top w:val="none" w:sz="0" w:space="0" w:color="auto"/>
            <w:left w:val="none" w:sz="0" w:space="0" w:color="auto"/>
            <w:bottom w:val="none" w:sz="0" w:space="0" w:color="auto"/>
            <w:right w:val="none" w:sz="0" w:space="0" w:color="auto"/>
          </w:divBdr>
        </w:div>
        <w:div w:id="1709835413">
          <w:marLeft w:val="0"/>
          <w:marRight w:val="0"/>
          <w:marTop w:val="0"/>
          <w:marBottom w:val="0"/>
          <w:divBdr>
            <w:top w:val="none" w:sz="0" w:space="0" w:color="auto"/>
            <w:left w:val="none" w:sz="0" w:space="0" w:color="auto"/>
            <w:bottom w:val="none" w:sz="0" w:space="0" w:color="auto"/>
            <w:right w:val="none" w:sz="0" w:space="0" w:color="auto"/>
          </w:divBdr>
        </w:div>
        <w:div w:id="1081680034">
          <w:marLeft w:val="0"/>
          <w:marRight w:val="0"/>
          <w:marTop w:val="0"/>
          <w:marBottom w:val="0"/>
          <w:divBdr>
            <w:top w:val="none" w:sz="0" w:space="0" w:color="auto"/>
            <w:left w:val="none" w:sz="0" w:space="0" w:color="auto"/>
            <w:bottom w:val="none" w:sz="0" w:space="0" w:color="auto"/>
            <w:right w:val="none" w:sz="0" w:space="0" w:color="auto"/>
          </w:divBdr>
        </w:div>
        <w:div w:id="18049976">
          <w:marLeft w:val="0"/>
          <w:marRight w:val="0"/>
          <w:marTop w:val="0"/>
          <w:marBottom w:val="0"/>
          <w:divBdr>
            <w:top w:val="none" w:sz="0" w:space="0" w:color="auto"/>
            <w:left w:val="none" w:sz="0" w:space="0" w:color="auto"/>
            <w:bottom w:val="none" w:sz="0" w:space="0" w:color="auto"/>
            <w:right w:val="none" w:sz="0" w:space="0" w:color="auto"/>
          </w:divBdr>
        </w:div>
        <w:div w:id="582882268">
          <w:marLeft w:val="0"/>
          <w:marRight w:val="0"/>
          <w:marTop w:val="0"/>
          <w:marBottom w:val="0"/>
          <w:divBdr>
            <w:top w:val="none" w:sz="0" w:space="0" w:color="auto"/>
            <w:left w:val="none" w:sz="0" w:space="0" w:color="auto"/>
            <w:bottom w:val="none" w:sz="0" w:space="0" w:color="auto"/>
            <w:right w:val="none" w:sz="0" w:space="0" w:color="auto"/>
          </w:divBdr>
        </w:div>
        <w:div w:id="1702973474">
          <w:marLeft w:val="0"/>
          <w:marRight w:val="0"/>
          <w:marTop w:val="0"/>
          <w:marBottom w:val="0"/>
          <w:divBdr>
            <w:top w:val="none" w:sz="0" w:space="0" w:color="auto"/>
            <w:left w:val="none" w:sz="0" w:space="0" w:color="auto"/>
            <w:bottom w:val="none" w:sz="0" w:space="0" w:color="auto"/>
            <w:right w:val="none" w:sz="0" w:space="0" w:color="auto"/>
          </w:divBdr>
        </w:div>
        <w:div w:id="1503348832">
          <w:marLeft w:val="0"/>
          <w:marRight w:val="0"/>
          <w:marTop w:val="0"/>
          <w:marBottom w:val="0"/>
          <w:divBdr>
            <w:top w:val="none" w:sz="0" w:space="0" w:color="auto"/>
            <w:left w:val="none" w:sz="0" w:space="0" w:color="auto"/>
            <w:bottom w:val="none" w:sz="0" w:space="0" w:color="auto"/>
            <w:right w:val="none" w:sz="0" w:space="0" w:color="auto"/>
          </w:divBdr>
        </w:div>
        <w:div w:id="848644340">
          <w:marLeft w:val="0"/>
          <w:marRight w:val="0"/>
          <w:marTop w:val="0"/>
          <w:marBottom w:val="0"/>
          <w:divBdr>
            <w:top w:val="none" w:sz="0" w:space="0" w:color="auto"/>
            <w:left w:val="none" w:sz="0" w:space="0" w:color="auto"/>
            <w:bottom w:val="none" w:sz="0" w:space="0" w:color="auto"/>
            <w:right w:val="none" w:sz="0" w:space="0" w:color="auto"/>
          </w:divBdr>
        </w:div>
        <w:div w:id="1155488494">
          <w:marLeft w:val="0"/>
          <w:marRight w:val="0"/>
          <w:marTop w:val="0"/>
          <w:marBottom w:val="0"/>
          <w:divBdr>
            <w:top w:val="none" w:sz="0" w:space="0" w:color="auto"/>
            <w:left w:val="none" w:sz="0" w:space="0" w:color="auto"/>
            <w:bottom w:val="none" w:sz="0" w:space="0" w:color="auto"/>
            <w:right w:val="none" w:sz="0" w:space="0" w:color="auto"/>
          </w:divBdr>
        </w:div>
        <w:div w:id="298649214">
          <w:marLeft w:val="0"/>
          <w:marRight w:val="0"/>
          <w:marTop w:val="0"/>
          <w:marBottom w:val="0"/>
          <w:divBdr>
            <w:top w:val="none" w:sz="0" w:space="0" w:color="auto"/>
            <w:left w:val="none" w:sz="0" w:space="0" w:color="auto"/>
            <w:bottom w:val="none" w:sz="0" w:space="0" w:color="auto"/>
            <w:right w:val="none" w:sz="0" w:space="0" w:color="auto"/>
          </w:divBdr>
        </w:div>
        <w:div w:id="249239481">
          <w:marLeft w:val="0"/>
          <w:marRight w:val="0"/>
          <w:marTop w:val="0"/>
          <w:marBottom w:val="0"/>
          <w:divBdr>
            <w:top w:val="none" w:sz="0" w:space="0" w:color="auto"/>
            <w:left w:val="none" w:sz="0" w:space="0" w:color="auto"/>
            <w:bottom w:val="none" w:sz="0" w:space="0" w:color="auto"/>
            <w:right w:val="none" w:sz="0" w:space="0" w:color="auto"/>
          </w:divBdr>
        </w:div>
      </w:divsChild>
    </w:div>
    <w:div w:id="967204640">
      <w:bodyDiv w:val="1"/>
      <w:marLeft w:val="0"/>
      <w:marRight w:val="0"/>
      <w:marTop w:val="0"/>
      <w:marBottom w:val="0"/>
      <w:divBdr>
        <w:top w:val="none" w:sz="0" w:space="0" w:color="auto"/>
        <w:left w:val="none" w:sz="0" w:space="0" w:color="auto"/>
        <w:bottom w:val="none" w:sz="0" w:space="0" w:color="auto"/>
        <w:right w:val="none" w:sz="0" w:space="0" w:color="auto"/>
      </w:divBdr>
      <w:divsChild>
        <w:div w:id="877351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eme1">
  <a:themeElements>
    <a:clrScheme name="Girlguiding colour theme">
      <a:dk1>
        <a:sysClr val="windowText" lastClr="000000"/>
      </a:dk1>
      <a:lt1>
        <a:sysClr val="window" lastClr="FFFFFF"/>
      </a:lt1>
      <a:dk2>
        <a:srgbClr val="161B4E"/>
      </a:dk2>
      <a:lt2>
        <a:srgbClr val="96D3F5"/>
      </a:lt2>
      <a:accent1>
        <a:srgbClr val="007BC4"/>
      </a:accent1>
      <a:accent2>
        <a:srgbClr val="00A7E5"/>
      </a:accent2>
      <a:accent3>
        <a:srgbClr val="E1120E"/>
      </a:accent3>
      <a:accent4>
        <a:srgbClr val="FFC80A"/>
      </a:accent4>
      <a:accent5>
        <a:srgbClr val="603D33"/>
      </a:accent5>
      <a:accent6>
        <a:srgbClr val="8CB5E2"/>
      </a:accent6>
      <a:hlink>
        <a:srgbClr val="007BC4"/>
      </a:hlink>
      <a:folHlink>
        <a:srgbClr val="161B4E"/>
      </a:folHlink>
    </a:clrScheme>
    <a:fontScheme name="Girlguiding font theme">
      <a:majorFont>
        <a:latin typeface="Poppins"/>
        <a:ea typeface=""/>
        <a:cs typeface=""/>
      </a:majorFont>
      <a:minorFont>
        <a:latin typeface="Poppi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400" dirty="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lgn="l">
          <a:defRPr sz="1400" dirty="0">
            <a:solidFill>
              <a:schemeClr val="tx2"/>
            </a:solidFill>
          </a:defRPr>
        </a:defPPr>
      </a:lstStyle>
    </a:txDef>
  </a:objectDefaults>
  <a:extraClrSchemeLst/>
  <a:extLst>
    <a:ext uri="{05A4C25C-085E-4340-85A3-A5531E510DB2}">
      <thm15:themeFamily xmlns:thm15="http://schemas.microsoft.com/office/thememl/2012/main" name="Theme1" id="{03CDB79D-C99A-417C-80AE-861276C45760}" vid="{B2426F54-311D-400A-87D0-6535D49057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2511F5A5069F40BE8C9775485ADD4A" ma:contentTypeVersion="13" ma:contentTypeDescription="Create a new document." ma:contentTypeScope="" ma:versionID="07e415787d6fd4c8d8a0c307425eed95">
  <xsd:schema xmlns:xsd="http://www.w3.org/2001/XMLSchema" xmlns:xs="http://www.w3.org/2001/XMLSchema" xmlns:p="http://schemas.microsoft.com/office/2006/metadata/properties" xmlns:ns2="0417864f-20f3-4088-8c99-ef864ec2bf9d" xmlns:ns3="30db2ac6-5e89-45df-80f5-23bed9e2fb6c" targetNamespace="http://schemas.microsoft.com/office/2006/metadata/properties" ma:root="true" ma:fieldsID="424cb20705ba3975703bf1f93a5eebc8" ns2:_="" ns3:_="">
    <xsd:import namespace="0417864f-20f3-4088-8c99-ef864ec2bf9d"/>
    <xsd:import namespace="30db2ac6-5e89-45df-80f5-23bed9e2fb6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7864f-20f3-4088-8c99-ef864ec2b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6883a8e-427c-4c32-8f59-5a7cd2abd8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b2ac6-5e89-45df-80f5-23bed9e2fb6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b4905d4-b60a-410e-b516-5240c866e204}" ma:internalName="TaxCatchAll" ma:showField="CatchAllData" ma:web="30db2ac6-5e89-45df-80f5-23bed9e2fb6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23F796-4E53-48DA-A18B-CEC4EC063181}">
  <ds:schemaRefs>
    <ds:schemaRef ds:uri="http://schemas.microsoft.com/sharepoint/v3/contenttype/forms"/>
  </ds:schemaRefs>
</ds:datastoreItem>
</file>

<file path=customXml/itemProps2.xml><?xml version="1.0" encoding="utf-8"?>
<ds:datastoreItem xmlns:ds="http://schemas.openxmlformats.org/officeDocument/2006/customXml" ds:itemID="{0FEC24F6-2B41-46F0-96C3-E61D7F53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7864f-20f3-4088-8c99-ef864ec2bf9d"/>
    <ds:schemaRef ds:uri="30db2ac6-5e89-45df-80f5-23bed9e2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1557</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Reann Radcliffe</dc:creator>
  <cp:keywords/>
  <dc:description/>
  <cp:lastModifiedBy>Louise Henderson</cp:lastModifiedBy>
  <cp:revision>11</cp:revision>
  <dcterms:created xsi:type="dcterms:W3CDTF">2023-05-09T14:36:00Z</dcterms:created>
  <dcterms:modified xsi:type="dcterms:W3CDTF">2023-09-26T10:51:00Z</dcterms:modified>
</cp:coreProperties>
</file>