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BC" w:rsidRDefault="005333BC" w:rsidP="005333BC">
      <w:pPr>
        <w:shd w:val="clear" w:color="auto" w:fill="FFFFFF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  <w:r>
        <w:rPr>
          <w:rFonts w:ascii="Trebuchet MS" w:eastAsia="Times New Roman" w:hAnsi="Trebuchet MS" w:cs="Arial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255041D" wp14:editId="528BB62F">
            <wp:simplePos x="0" y="0"/>
            <wp:positionH relativeFrom="margin">
              <wp:align>center</wp:align>
            </wp:positionH>
            <wp:positionV relativeFrom="paragraph">
              <wp:posOffset>259080</wp:posOffset>
            </wp:positionV>
            <wp:extent cx="1333500" cy="7607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ico fl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P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Default="005333BC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Default="002201B8" w:rsidP="005333BC">
      <w:pPr>
        <w:shd w:val="clear" w:color="auto" w:fill="FFFFFF"/>
        <w:jc w:val="center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  <w:r>
        <w:rPr>
          <w:rFonts w:ascii="Trebuchet MS" w:eastAsia="Times New Roman" w:hAnsi="Trebuchet MS" w:cs="Arial"/>
          <w:b/>
          <w:sz w:val="22"/>
          <w:szCs w:val="22"/>
          <w:lang w:eastAsia="en-GB"/>
        </w:rPr>
        <w:t>LET’S GO GLOBAL</w:t>
      </w:r>
      <w:r w:rsidR="005333BC" w:rsidRPr="005333BC">
        <w:rPr>
          <w:rFonts w:ascii="Trebuchet MS" w:eastAsia="Times New Roman" w:hAnsi="Trebuchet MS" w:cs="Arial"/>
          <w:b/>
          <w:sz w:val="22"/>
          <w:szCs w:val="22"/>
          <w:lang w:eastAsia="en-GB"/>
        </w:rPr>
        <w:t>: MEXICO</w:t>
      </w: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</w:pPr>
    </w:p>
    <w:p w:rsidR="005333BC" w:rsidRPr="00AB53AF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</w:pPr>
      <w:r w:rsidRP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Explore </w:t>
      </w:r>
      <w:r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 xml:space="preserve">Mexico </w:t>
      </w:r>
      <w:r w:rsidRPr="00D831F6"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>with our fun a</w:t>
      </w:r>
      <w:r>
        <w:rPr>
          <w:rFonts w:ascii="Trebuchet MS" w:eastAsia="Times New Roman" w:hAnsi="Trebuchet MS" w:cs="Arial"/>
          <w:b/>
          <w:i/>
          <w:color w:val="000000"/>
          <w:sz w:val="22"/>
          <w:szCs w:val="22"/>
          <w:bdr w:val="none" w:sz="0" w:space="0" w:color="auto"/>
          <w:lang w:val="en-GB" w:eastAsia="en-GB"/>
        </w:rPr>
        <w:t>nd easy activities for all ages!</w:t>
      </w:r>
    </w:p>
    <w:p w:rsidR="005333BC" w:rsidRDefault="005333BC" w:rsidP="005333BC">
      <w:pPr>
        <w:shd w:val="clear" w:color="auto" w:fill="FFFFFF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</w:p>
    <w:p w:rsidR="005333BC" w:rsidRPr="002201B8" w:rsidRDefault="005333BC" w:rsidP="005333BC">
      <w:pPr>
        <w:shd w:val="clear" w:color="auto" w:fill="FFFFFF"/>
        <w:outlineLvl w:val="0"/>
        <w:rPr>
          <w:rFonts w:ascii="Trebuchet MS" w:eastAsia="Times New Roman" w:hAnsi="Trebuchet MS" w:cs="Arial"/>
          <w:b/>
          <w:sz w:val="22"/>
          <w:szCs w:val="22"/>
          <w:lang w:eastAsia="en-GB"/>
        </w:rPr>
      </w:pPr>
      <w:r w:rsidRPr="002201B8">
        <w:rPr>
          <w:rFonts w:ascii="Trebuchet MS" w:eastAsia="Times New Roman" w:hAnsi="Trebuchet MS" w:cs="Arial"/>
          <w:b/>
          <w:sz w:val="22"/>
          <w:szCs w:val="22"/>
          <w:lang w:eastAsia="en-GB"/>
        </w:rPr>
        <w:t>Guiding in Mexico</w:t>
      </w: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</w:p>
    <w:p w:rsidR="005333BC" w:rsidRDefault="009D57A2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G</w:t>
      </w:r>
      <w:r w:rsidR="005333BC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uiding began in Mexico in 1930</w:t>
      </w:r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.</w:t>
      </w: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In Mexico Rainbows are called Girasolas (meaning sunflowers), Brownies are called </w:t>
      </w:r>
      <w:proofErr w:type="spellStart"/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Haditas</w:t>
      </w:r>
      <w:proofErr w:type="spellEnd"/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 (meaning Fairies) Guides are called </w:t>
      </w:r>
      <w:proofErr w:type="spellStart"/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Guias</w:t>
      </w:r>
      <w:proofErr w:type="spellEnd"/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 an</w:t>
      </w:r>
      <w:r w:rsidR="009D57A2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d the</w:t>
      </w:r>
      <w:r w:rsidR="00F72490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ir</w:t>
      </w:r>
      <w:r w:rsidR="009D57A2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 Senior Section is called </w:t>
      </w:r>
      <w:proofErr w:type="spellStart"/>
      <w:r w:rsidR="009D57A2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Guias</w:t>
      </w:r>
      <w:proofErr w:type="spellEnd"/>
      <w:r w:rsidR="009D57A2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 </w:t>
      </w:r>
      <w:proofErr w:type="spellStart"/>
      <w:r w:rsidR="009D57A2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Mayores</w:t>
      </w:r>
      <w:proofErr w:type="spellEnd"/>
      <w:r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 xml:space="preserve">. </w:t>
      </w: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i/>
          <w:sz w:val="22"/>
          <w:szCs w:val="22"/>
          <w:lang w:val="en-GB"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 xml:space="preserve">Mexican Girl Guides say this Promise: </w:t>
      </w:r>
      <w:r w:rsidR="00F72490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“</w:t>
      </w:r>
      <w:r w:rsidRPr="005333BC">
        <w:rPr>
          <w:rFonts w:ascii="Trebuchet MS" w:hAnsi="Trebuchet MS" w:cs="CIDFont+F2"/>
          <w:i/>
          <w:sz w:val="22"/>
          <w:szCs w:val="22"/>
          <w:lang w:val="en-GB" w:eastAsia="en-GB"/>
        </w:rPr>
        <w:t>I promise on my honour that I will do</w:t>
      </w:r>
      <w:r w:rsidRPr="005333BC">
        <w:rPr>
          <w:rFonts w:ascii="Trebuchet MS" w:hAnsi="Trebuchet MS" w:cs="CIDFont+F1"/>
          <w:i/>
          <w:sz w:val="22"/>
          <w:szCs w:val="22"/>
          <w:lang w:val="en-GB" w:eastAsia="en-GB"/>
        </w:rPr>
        <w:t xml:space="preserve"> </w:t>
      </w:r>
      <w:r w:rsidRPr="005333BC">
        <w:rPr>
          <w:rFonts w:ascii="Trebuchet MS" w:hAnsi="Trebuchet MS" w:cs="CIDFont+F2"/>
          <w:i/>
          <w:sz w:val="22"/>
          <w:szCs w:val="22"/>
          <w:lang w:val="en-GB" w:eastAsia="en-GB"/>
        </w:rPr>
        <w:t>my best, to do my duty to God and</w:t>
      </w:r>
      <w:r w:rsidRPr="005333BC">
        <w:rPr>
          <w:rFonts w:ascii="Trebuchet MS" w:hAnsi="Trebuchet MS" w:cs="CIDFont+F1"/>
          <w:i/>
          <w:sz w:val="22"/>
          <w:szCs w:val="22"/>
          <w:lang w:val="en-GB" w:eastAsia="en-GB"/>
        </w:rPr>
        <w:t xml:space="preserve"> </w:t>
      </w:r>
      <w:r w:rsidRPr="005333BC">
        <w:rPr>
          <w:rFonts w:ascii="Trebuchet MS" w:hAnsi="Trebuchet MS" w:cs="CIDFont+F2"/>
          <w:i/>
          <w:sz w:val="22"/>
          <w:szCs w:val="22"/>
          <w:lang w:val="en-GB" w:eastAsia="en-GB"/>
        </w:rPr>
        <w:t>Mexico, my country, to help other</w:t>
      </w:r>
      <w:r w:rsidRPr="005333BC">
        <w:rPr>
          <w:rFonts w:ascii="Trebuchet MS" w:hAnsi="Trebuchet MS" w:cs="CIDFont+F1"/>
          <w:i/>
          <w:sz w:val="22"/>
          <w:szCs w:val="22"/>
          <w:lang w:val="en-GB" w:eastAsia="en-GB"/>
        </w:rPr>
        <w:t xml:space="preserve"> </w:t>
      </w:r>
      <w:r w:rsidRPr="005333BC">
        <w:rPr>
          <w:rFonts w:ascii="Trebuchet MS" w:hAnsi="Trebuchet MS" w:cs="CIDFont+F2"/>
          <w:i/>
          <w:sz w:val="22"/>
          <w:szCs w:val="22"/>
          <w:lang w:val="en-GB" w:eastAsia="en-GB"/>
        </w:rPr>
        <w:t>people, and to live</w:t>
      </w:r>
      <w:r w:rsidR="00F72490">
        <w:rPr>
          <w:rFonts w:ascii="Trebuchet MS" w:hAnsi="Trebuchet MS" w:cs="CIDFont+F2"/>
          <w:i/>
          <w:sz w:val="22"/>
          <w:szCs w:val="22"/>
          <w:lang w:val="en-GB" w:eastAsia="en-GB"/>
        </w:rPr>
        <w:t xml:space="preserve"> the Guide Law”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2"/>
          <w:color w:val="0070C1"/>
          <w:sz w:val="22"/>
          <w:szCs w:val="22"/>
          <w:lang w:val="en-GB" w:eastAsia="en-GB"/>
        </w:rPr>
      </w:pP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212121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color w:val="212121"/>
          <w:sz w:val="22"/>
          <w:szCs w:val="22"/>
          <w:lang w:val="en-GB" w:eastAsia="en-GB"/>
        </w:rPr>
        <w:t>And they follow this Guide Law:</w:t>
      </w: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212121"/>
          <w:sz w:val="22"/>
          <w:szCs w:val="22"/>
          <w:u w:val="single"/>
          <w:lang w:val="en-GB" w:eastAsia="en-GB"/>
        </w:rPr>
      </w:pP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Guide’s honour is to be trusted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is loyal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is useful and helps others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encourages peace and is a sister to every other Guide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is courteous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conserves and improves the environment and sees in nature the work of God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obeys orders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confronts difficulties wholeheartedly and with optimism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is thrifty</w:t>
      </w:r>
    </w:p>
    <w:p w:rsidR="005333BC" w:rsidRPr="005333BC" w:rsidRDefault="005333BC" w:rsidP="005333B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 w:cs="CIDFont+F1"/>
          <w:i/>
          <w:color w:val="000000"/>
          <w:sz w:val="22"/>
          <w:szCs w:val="22"/>
          <w:lang w:val="en-GB" w:eastAsia="en-GB"/>
        </w:rPr>
        <w:t>A Guide is pure in thought, in word and in deed</w:t>
      </w:r>
    </w:p>
    <w:p w:rsidR="005333BC" w:rsidRPr="009D57A2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</w:p>
    <w:p w:rsidR="005333BC" w:rsidRPr="009D57A2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outlineLvl w:val="0"/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</w:pPr>
      <w:r w:rsidRPr="009D57A2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Now that you know more about guiding in </w:t>
      </w:r>
      <w:r w:rsidR="00F72490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>Mexico</w:t>
      </w:r>
      <w:r w:rsidRPr="009D57A2">
        <w:rPr>
          <w:rFonts w:ascii="Trebuchet MS" w:eastAsia="Times New Roman" w:hAnsi="Trebuchet MS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try out these fun activities to help your unit explore the country and its culture. </w:t>
      </w:r>
    </w:p>
    <w:p w:rsidR="005333BC" w:rsidRPr="005333BC" w:rsidRDefault="0014630A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  <w:r>
        <w:rPr>
          <w:rFonts w:ascii="Trebuchet MS" w:hAnsi="Trebuchet MS" w:cs="CIDFont+F1"/>
          <w:noProof/>
          <w:color w:val="000000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6F8D9CA" wp14:editId="13C7C29F">
            <wp:simplePos x="0" y="0"/>
            <wp:positionH relativeFrom="column">
              <wp:posOffset>3848100</wp:posOffset>
            </wp:positionH>
            <wp:positionV relativeFrom="paragraph">
              <wp:posOffset>130175</wp:posOffset>
            </wp:positionV>
            <wp:extent cx="1905000" cy="1727835"/>
            <wp:effectExtent l="0" t="0" r="0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xican eag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3BC" w:rsidRPr="0014630A" w:rsidRDefault="002201B8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</w:pPr>
      <w:r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>Choose your symbol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u w:val="single"/>
          <w:lang w:val="en-GB" w:eastAsia="en-GB"/>
        </w:rPr>
      </w:pPr>
    </w:p>
    <w:p w:rsidR="005333BC" w:rsidRPr="005333BC" w:rsidRDefault="0014630A" w:rsidP="005333BC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Who is for? Fun for all Sections</w:t>
      </w:r>
    </w:p>
    <w:p w:rsidR="005333BC" w:rsidRPr="005333BC" w:rsidRDefault="005333BC" w:rsidP="005333BC">
      <w:pPr>
        <w:pStyle w:val="Default"/>
        <w:rPr>
          <w:rFonts w:ascii="Trebuchet MS" w:eastAsia="Trebuchet MS" w:hAnsi="Trebuchet MS" w:cs="Trebuchet MS"/>
          <w:sz w:val="22"/>
          <w:szCs w:val="22"/>
        </w:rPr>
      </w:pPr>
      <w:r w:rsidRPr="005333BC">
        <w:rPr>
          <w:rFonts w:ascii="Trebuchet MS" w:hAnsi="Trebuchet MS"/>
          <w:sz w:val="22"/>
          <w:szCs w:val="22"/>
        </w:rPr>
        <w:t>Time: 30 mins</w:t>
      </w:r>
    </w:p>
    <w:p w:rsidR="005333BC" w:rsidRPr="005333BC" w:rsidRDefault="005333BC" w:rsidP="005333BC">
      <w:pPr>
        <w:pStyle w:val="Default"/>
        <w:rPr>
          <w:rFonts w:ascii="Trebuchet MS" w:eastAsia="Trebuchet MS" w:hAnsi="Trebuchet MS" w:cs="Trebuchet MS"/>
          <w:sz w:val="22"/>
          <w:szCs w:val="22"/>
        </w:rPr>
      </w:pPr>
      <w:r w:rsidRPr="005333BC">
        <w:rPr>
          <w:rFonts w:ascii="Trebuchet MS" w:hAnsi="Trebuchet MS"/>
          <w:sz w:val="22"/>
          <w:szCs w:val="22"/>
        </w:rPr>
        <w:t xml:space="preserve">What You Will Need:  </w:t>
      </w:r>
      <w:r w:rsidR="008B59F0">
        <w:rPr>
          <w:rFonts w:ascii="Trebuchet MS" w:hAnsi="Trebuchet MS"/>
          <w:sz w:val="22"/>
          <w:szCs w:val="22"/>
        </w:rPr>
        <w:t>Pen and paper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u w:val="single"/>
          <w:lang w:val="en-GB" w:eastAsia="en-GB"/>
        </w:rPr>
      </w:pPr>
    </w:p>
    <w:p w:rsidR="004C2844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B59F0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The golden eagle is the national symbol of Mexico</w:t>
      </w:r>
      <w:r w:rsidR="008B59F0" w:rsidRPr="008B59F0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 xml:space="preserve"> and it represents the legen</w:t>
      </w:r>
      <w:r w:rsidR="004C2844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d of an eag</w:t>
      </w:r>
      <w:r w:rsidR="008B59F0" w:rsidRPr="008B59F0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 xml:space="preserve">le sitting on a cactus which signalled to the Aztec people where they should found the ancient city of </w:t>
      </w:r>
      <w:hyperlink r:id="rId9" w:tooltip="Tenochtitlan" w:history="1">
        <w:r w:rsidR="008B59F0" w:rsidRPr="008B59F0">
          <w:rPr>
            <w:rStyle w:val="Hyperlink"/>
            <w:rFonts w:ascii="Trebuchet MS" w:hAnsi="Trebuchet MS" w:cs="Arial"/>
            <w:color w:val="0B0080"/>
            <w:sz w:val="22"/>
            <w:szCs w:val="22"/>
            <w:shd w:val="clear" w:color="auto" w:fill="FFFFFF"/>
          </w:rPr>
          <w:t>Tenochtitlan</w:t>
        </w:r>
      </w:hyperlink>
      <w:r w:rsidR="008B59F0" w:rsidRPr="008B59F0">
        <w:rPr>
          <w:rFonts w:ascii="Trebuchet MS" w:hAnsi="Trebuchet MS"/>
          <w:sz w:val="22"/>
          <w:szCs w:val="22"/>
        </w:rPr>
        <w:t>.</w:t>
      </w: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4C2844" w:rsidRDefault="004C2844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8B59F0" w:rsidRDefault="008B59F0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your unit had to choose something to represent it – what would it be? Choose a symbol to represent your unit – it can be an animal, plant or something totally different. Draw your symbol and explain to the group why you think it should represent the group.  </w:t>
      </w:r>
    </w:p>
    <w:p w:rsidR="008B59F0" w:rsidRDefault="008B59F0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</w:p>
    <w:p w:rsidR="008B59F0" w:rsidRPr="008B59F0" w:rsidRDefault="008B59F0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If you want </w:t>
      </w:r>
      <w:r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to go a step further why not take a vote once everyone has presented their idea and choose one symbol to represent your unit.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</w:p>
    <w:p w:rsidR="005333BC" w:rsidRPr="002201B8" w:rsidRDefault="002201B8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</w:pPr>
      <w:r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>Shake some musical m</w:t>
      </w:r>
      <w:bookmarkStart w:id="0" w:name="_GoBack"/>
      <w:bookmarkEnd w:id="0"/>
      <w:r w:rsidR="005333BC" w:rsidRPr="002201B8"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>aracas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000000"/>
          <w:sz w:val="22"/>
          <w:szCs w:val="22"/>
          <w:u w:val="single"/>
          <w:lang w:val="en-GB" w:eastAsia="en-GB"/>
        </w:rPr>
      </w:pPr>
    </w:p>
    <w:p w:rsidR="005333BC" w:rsidRPr="005333BC" w:rsidRDefault="0014630A" w:rsidP="005333BC">
      <w:pPr>
        <w:pStyle w:val="Default"/>
        <w:outlineLvl w:val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Who is it for: Best for </w:t>
      </w:r>
      <w:r w:rsidR="005333BC" w:rsidRPr="005333BC">
        <w:rPr>
          <w:rFonts w:ascii="Trebuchet MS" w:hAnsi="Trebuchet MS"/>
          <w:sz w:val="22"/>
          <w:szCs w:val="22"/>
        </w:rPr>
        <w:t xml:space="preserve">Rainbows, Brownies, </w:t>
      </w:r>
      <w:proofErr w:type="gramStart"/>
      <w:r w:rsidR="005333BC" w:rsidRPr="005333BC">
        <w:rPr>
          <w:rFonts w:ascii="Trebuchet MS" w:hAnsi="Trebuchet MS"/>
          <w:sz w:val="22"/>
          <w:szCs w:val="22"/>
        </w:rPr>
        <w:t>Guides</w:t>
      </w:r>
      <w:proofErr w:type="gramEnd"/>
    </w:p>
    <w:p w:rsidR="005333BC" w:rsidRPr="005333BC" w:rsidRDefault="005333BC" w:rsidP="005333BC">
      <w:pPr>
        <w:pStyle w:val="Default"/>
        <w:rPr>
          <w:rFonts w:ascii="Trebuchet MS" w:eastAsia="Trebuchet MS" w:hAnsi="Trebuchet MS" w:cs="Trebuchet MS"/>
          <w:sz w:val="22"/>
          <w:szCs w:val="22"/>
        </w:rPr>
      </w:pPr>
      <w:r w:rsidRPr="005333BC">
        <w:rPr>
          <w:rFonts w:ascii="Trebuchet MS" w:hAnsi="Trebuchet MS"/>
          <w:sz w:val="22"/>
          <w:szCs w:val="22"/>
        </w:rPr>
        <w:t>Time: 30 mins</w:t>
      </w:r>
    </w:p>
    <w:p w:rsidR="005333BC" w:rsidRDefault="005333BC" w:rsidP="005333BC">
      <w:pPr>
        <w:pStyle w:val="Default"/>
        <w:rPr>
          <w:rFonts w:ascii="Trebuchet MS" w:hAnsi="Trebuchet MS"/>
          <w:sz w:val="22"/>
          <w:szCs w:val="22"/>
        </w:rPr>
      </w:pPr>
      <w:r w:rsidRPr="005333BC">
        <w:rPr>
          <w:rFonts w:ascii="Trebuchet MS" w:hAnsi="Trebuchet MS"/>
          <w:sz w:val="22"/>
          <w:szCs w:val="22"/>
        </w:rPr>
        <w:t xml:space="preserve">What You Will Need:  </w:t>
      </w:r>
      <w:r w:rsidR="008B59F0">
        <w:rPr>
          <w:rFonts w:ascii="Trebuchet MS" w:hAnsi="Trebuchet MS"/>
          <w:sz w:val="22"/>
          <w:szCs w:val="22"/>
        </w:rPr>
        <w:t>Egg carton</w:t>
      </w:r>
      <w:r w:rsidR="004C2844">
        <w:rPr>
          <w:rFonts w:ascii="Trebuchet MS" w:hAnsi="Trebuchet MS"/>
          <w:sz w:val="22"/>
          <w:szCs w:val="22"/>
        </w:rPr>
        <w:t xml:space="preserve">s, sticky tape, tissue paper, dried beans or lentils, </w:t>
      </w:r>
      <w:proofErr w:type="gramStart"/>
      <w:r w:rsidR="004C2844">
        <w:rPr>
          <w:rFonts w:ascii="Trebuchet MS" w:hAnsi="Trebuchet MS"/>
          <w:sz w:val="22"/>
          <w:szCs w:val="22"/>
        </w:rPr>
        <w:t>popsicle</w:t>
      </w:r>
      <w:proofErr w:type="gramEnd"/>
      <w:r w:rsidR="004C2844">
        <w:rPr>
          <w:rFonts w:ascii="Trebuchet MS" w:hAnsi="Trebuchet MS"/>
          <w:sz w:val="22"/>
          <w:szCs w:val="22"/>
        </w:rPr>
        <w:t xml:space="preserve"> stick, tissue paper to decorate. 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outlineLvl w:val="0"/>
        <w:rPr>
          <w:rFonts w:ascii="Trebuchet MS" w:hAnsi="Trebuchet MS" w:cs="CIDFont+F1"/>
          <w:color w:val="000000"/>
          <w:sz w:val="22"/>
          <w:szCs w:val="22"/>
          <w:u w:val="single"/>
          <w:lang w:val="en-GB" w:eastAsia="en-GB"/>
        </w:rPr>
      </w:pPr>
    </w:p>
    <w:p w:rsidR="004C2844" w:rsidRDefault="005333BC" w:rsidP="004C2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 w:rsidRPr="005333BC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 xml:space="preserve">The maracas are a popular musical instrument in Mexico.  </w:t>
      </w:r>
      <w:r w:rsidRPr="005333BC">
        <w:rPr>
          <w:rFonts w:ascii="Trebuchet MS" w:hAnsi="Trebuchet MS" w:cs="CIDFont+F1"/>
          <w:color w:val="000000"/>
          <w:sz w:val="22"/>
          <w:szCs w:val="22"/>
          <w:lang w:eastAsia="en-GB"/>
        </w:rPr>
        <w:t>Have a go at making your own from dried peas, beans or lentils</w:t>
      </w:r>
      <w:r w:rsidR="004C2844">
        <w:rPr>
          <w:rFonts w:ascii="Trebuchet MS" w:hAnsi="Trebuchet MS" w:cs="CIDFont+F1"/>
          <w:color w:val="000000"/>
          <w:sz w:val="22"/>
          <w:szCs w:val="22"/>
          <w:lang w:eastAsia="en-GB"/>
        </w:rPr>
        <w:t>.</w:t>
      </w:r>
      <w:r w:rsidRPr="005333BC"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 </w:t>
      </w:r>
      <w:r w:rsidR="004C2844">
        <w:rPr>
          <w:rFonts w:ascii="Trebuchet MS" w:hAnsi="Trebuchet MS" w:cs="CIDFont+F1"/>
          <w:color w:val="000000"/>
          <w:sz w:val="22"/>
          <w:szCs w:val="22"/>
          <w:lang w:eastAsia="en-GB"/>
        </w:rPr>
        <w:t>Follow the instructions below or look online for more inspiration.</w:t>
      </w:r>
    </w:p>
    <w:p w:rsidR="004C2844" w:rsidRDefault="004C2844" w:rsidP="004C28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</w:p>
    <w:p w:rsidR="004C2844" w:rsidRDefault="004C2844" w:rsidP="004C284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Cut out two egg cups from an egg carton. </w:t>
      </w:r>
    </w:p>
    <w:p w:rsidR="004C2844" w:rsidRDefault="004C2844" w:rsidP="004C284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>Fill one of these cartons with dried lentils or beans.</w:t>
      </w:r>
    </w:p>
    <w:p w:rsidR="004C2844" w:rsidRDefault="004C2844" w:rsidP="004C284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Put your </w:t>
      </w:r>
      <w:proofErr w:type="gramStart"/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>popsicle</w:t>
      </w:r>
      <w:proofErr w:type="gramEnd"/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 stick over the filled cup,</w:t>
      </w:r>
      <w:r w:rsidR="0014630A"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 </w:t>
      </w: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>then place the empty cup over this – to create a sphere.</w:t>
      </w:r>
    </w:p>
    <w:p w:rsidR="004C2844" w:rsidRDefault="004C2844" w:rsidP="004C2844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>Tape your two egg cups together securely with the popsicle stick in between. Make sure there are a no gaps for your dried lentils to leak out of!</w:t>
      </w:r>
    </w:p>
    <w:p w:rsidR="008B59F0" w:rsidRPr="0014630A" w:rsidRDefault="004C2844" w:rsidP="005333BC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eastAsia="en-GB"/>
        </w:rPr>
      </w:pPr>
      <w:r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Decorate your maracas with coloured tissue paper, glitter and more and shake </w:t>
      </w:r>
      <w:r w:rsidRPr="0014630A">
        <w:rPr>
          <w:rFonts w:ascii="Trebuchet MS" w:hAnsi="Trebuchet MS" w:cs="CIDFont+F1"/>
          <w:color w:val="000000"/>
          <w:sz w:val="22"/>
          <w:szCs w:val="22"/>
          <w:lang w:eastAsia="en-GB"/>
        </w:rPr>
        <w:t xml:space="preserve">away! </w:t>
      </w:r>
    </w:p>
    <w:p w:rsidR="0014630A" w:rsidRDefault="0014630A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</w:pPr>
    </w:p>
    <w:p w:rsidR="005333BC" w:rsidRDefault="002201B8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</w:pPr>
      <w:r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 xml:space="preserve">Celebrate with </w:t>
      </w:r>
      <w:proofErr w:type="spellStart"/>
      <w:r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>Cascaron</w:t>
      </w:r>
      <w:proofErr w:type="spellEnd"/>
      <w:r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  <w:t xml:space="preserve"> Eggs</w:t>
      </w:r>
    </w:p>
    <w:p w:rsidR="002201B8" w:rsidRPr="0014630A" w:rsidRDefault="002201B8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b/>
          <w:color w:val="000000"/>
          <w:sz w:val="22"/>
          <w:szCs w:val="22"/>
          <w:lang w:val="en-GB" w:eastAsia="en-GB"/>
        </w:rPr>
      </w:pPr>
    </w:p>
    <w:p w:rsidR="0014630A" w:rsidRDefault="0014630A" w:rsidP="00146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  <w:r w:rsidRPr="0014630A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Who is for: Fun for a</w:t>
      </w:r>
      <w:r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 xml:space="preserve">ll </w:t>
      </w:r>
      <w:proofErr w:type="gramStart"/>
      <w:r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S</w:t>
      </w:r>
      <w:r w:rsidRPr="0014630A">
        <w:rPr>
          <w:rFonts w:ascii="Trebuchet MS" w:hAnsi="Trebuchet MS" w:cs="CIDFont+F1"/>
          <w:color w:val="000000"/>
          <w:sz w:val="22"/>
          <w:szCs w:val="22"/>
          <w:lang w:val="en-GB" w:eastAsia="en-GB"/>
        </w:rPr>
        <w:t>ections</w:t>
      </w:r>
      <w:proofErr w:type="gramEnd"/>
    </w:p>
    <w:p w:rsidR="0014630A" w:rsidRDefault="0014630A" w:rsidP="00146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</w:p>
    <w:p w:rsidR="005333BC" w:rsidRPr="0014630A" w:rsidRDefault="005333BC" w:rsidP="001463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lang w:val="en-GB" w:eastAsia="en-GB"/>
        </w:rPr>
      </w:pPr>
      <w:r w:rsidRPr="005333BC">
        <w:rPr>
          <w:rFonts w:ascii="Trebuchet MS" w:hAnsi="Trebuchet MS"/>
          <w:sz w:val="22"/>
          <w:szCs w:val="22"/>
        </w:rPr>
        <w:t>Time: 1 hour</w:t>
      </w:r>
    </w:p>
    <w:p w:rsidR="005333BC" w:rsidRPr="005333BC" w:rsidRDefault="005333BC" w:rsidP="005333BC">
      <w:pPr>
        <w:pStyle w:val="Default"/>
        <w:rPr>
          <w:rFonts w:ascii="Trebuchet MS" w:eastAsia="Trebuchet MS" w:hAnsi="Trebuchet MS" w:cs="Trebuchet MS"/>
          <w:sz w:val="22"/>
          <w:szCs w:val="22"/>
        </w:rPr>
      </w:pPr>
      <w:r w:rsidRPr="005333BC">
        <w:rPr>
          <w:rFonts w:ascii="Trebuchet MS" w:hAnsi="Trebuchet MS"/>
          <w:sz w:val="22"/>
          <w:szCs w:val="22"/>
        </w:rPr>
        <w:t>What You Will Need:  eggs, food</w:t>
      </w:r>
      <w:r w:rsidR="004C2844">
        <w:rPr>
          <w:rFonts w:ascii="Trebuchet MS" w:hAnsi="Trebuchet MS"/>
          <w:sz w:val="22"/>
          <w:szCs w:val="22"/>
        </w:rPr>
        <w:t xml:space="preserve"> </w:t>
      </w:r>
      <w:r w:rsidRPr="005333BC">
        <w:rPr>
          <w:rFonts w:ascii="Trebuchet MS" w:hAnsi="Trebuchet MS"/>
          <w:sz w:val="22"/>
          <w:szCs w:val="22"/>
        </w:rPr>
        <w:t xml:space="preserve">colouring or markers, </w:t>
      </w:r>
      <w:r w:rsidR="004C2844">
        <w:rPr>
          <w:rFonts w:ascii="Trebuchet MS" w:hAnsi="Trebuchet MS"/>
          <w:sz w:val="22"/>
          <w:szCs w:val="22"/>
        </w:rPr>
        <w:t xml:space="preserve">sticky </w:t>
      </w:r>
      <w:r w:rsidRPr="005333BC">
        <w:rPr>
          <w:rFonts w:ascii="Trebuchet MS" w:hAnsi="Trebuchet MS"/>
          <w:sz w:val="22"/>
          <w:szCs w:val="22"/>
        </w:rPr>
        <w:t>or glue and tissue paper.  Paper confetti (two cups per dozen eggs)</w:t>
      </w:r>
    </w:p>
    <w:p w:rsidR="005333BC" w:rsidRP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CIDFont+F1"/>
          <w:color w:val="000000"/>
          <w:sz w:val="22"/>
          <w:szCs w:val="22"/>
          <w:u w:val="single"/>
          <w:lang w:val="en-GB" w:eastAsia="en-GB"/>
        </w:rPr>
      </w:pPr>
    </w:p>
    <w:p w:rsidR="005333BC" w:rsidRDefault="005333BC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5333BC">
        <w:rPr>
          <w:rFonts w:ascii="Trebuchet MS" w:hAnsi="Trebuchet MS" w:cs="Arial"/>
          <w:sz w:val="22"/>
          <w:szCs w:val="22"/>
        </w:rPr>
        <w:t xml:space="preserve">"Cascaron" is the Spanish word for eggshell. </w:t>
      </w:r>
      <w:r w:rsidR="004C2844">
        <w:rPr>
          <w:rFonts w:ascii="Trebuchet MS" w:hAnsi="Trebuchet MS" w:cs="Arial"/>
          <w:sz w:val="22"/>
          <w:szCs w:val="22"/>
        </w:rPr>
        <w:t xml:space="preserve">They eggshells are filled with confetti and are used for all sorts of celebrations including weddings, birthdays and Cinco De Mayo. </w:t>
      </w:r>
      <w:r w:rsidR="0014630A">
        <w:rPr>
          <w:rFonts w:ascii="Trebuchet MS" w:hAnsi="Trebuchet MS" w:cs="Arial"/>
          <w:sz w:val="22"/>
          <w:szCs w:val="22"/>
        </w:rPr>
        <w:t>To make your own:</w:t>
      </w:r>
    </w:p>
    <w:p w:rsidR="0014630A" w:rsidRDefault="0014630A" w:rsidP="005333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</w:p>
    <w:p w:rsidR="0014630A" w:rsidRPr="0014630A" w:rsidRDefault="0014630A" w:rsidP="0014630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14630A">
        <w:rPr>
          <w:rFonts w:ascii="Trebuchet MS" w:hAnsi="Trebuchet MS" w:cs="Arial"/>
          <w:sz w:val="22"/>
          <w:szCs w:val="22"/>
        </w:rPr>
        <w:t>Make about a half inch hole in the bottom or top of an egg and drain the inside</w:t>
      </w:r>
    </w:p>
    <w:p w:rsidR="0014630A" w:rsidRPr="0014630A" w:rsidRDefault="0014630A" w:rsidP="0014630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14630A">
        <w:rPr>
          <w:rFonts w:ascii="Trebuchet MS" w:hAnsi="Trebuchet MS" w:cs="Arial"/>
          <w:sz w:val="22"/>
          <w:szCs w:val="22"/>
        </w:rPr>
        <w:t>Rinse out the inside of the egg. When it is completely dry—</w:t>
      </w:r>
      <w:proofErr w:type="gramStart"/>
      <w:r w:rsidRPr="0014630A">
        <w:rPr>
          <w:rFonts w:ascii="Trebuchet MS" w:hAnsi="Trebuchet MS" w:cs="Arial"/>
          <w:sz w:val="22"/>
          <w:szCs w:val="22"/>
        </w:rPr>
        <w:t>decorate</w:t>
      </w:r>
      <w:proofErr w:type="gramEnd"/>
      <w:r w:rsidRPr="0014630A">
        <w:rPr>
          <w:rFonts w:ascii="Trebuchet MS" w:hAnsi="Trebuchet MS" w:cs="Arial"/>
          <w:sz w:val="22"/>
          <w:szCs w:val="22"/>
        </w:rPr>
        <w:t xml:space="preserve">. You can use food colouring or markets. </w:t>
      </w:r>
    </w:p>
    <w:p w:rsidR="0014630A" w:rsidRPr="0014630A" w:rsidRDefault="0014630A" w:rsidP="0014630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14630A">
        <w:rPr>
          <w:rFonts w:ascii="Trebuchet MS" w:hAnsi="Trebuchet MS" w:cs="Arial"/>
          <w:sz w:val="22"/>
          <w:szCs w:val="22"/>
        </w:rPr>
        <w:t>Fully fill the dry egg with paper confetti.</w:t>
      </w:r>
    </w:p>
    <w:p w:rsidR="0014630A" w:rsidRPr="0014630A" w:rsidRDefault="0014630A" w:rsidP="0014630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14630A">
        <w:rPr>
          <w:rFonts w:ascii="Trebuchet MS" w:hAnsi="Trebuchet MS" w:cs="Arial"/>
          <w:sz w:val="22"/>
          <w:szCs w:val="22"/>
        </w:rPr>
        <w:t>Once finished, place a small piece of scotch tape over the opening of the egg...or glue on a small piece of tissue paper that matches the egg.</w:t>
      </w:r>
    </w:p>
    <w:p w:rsidR="0014630A" w:rsidRPr="0014630A" w:rsidRDefault="0014630A" w:rsidP="0014630A">
      <w:pPr>
        <w:pStyle w:val="ListParagraph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Trebuchet MS" w:hAnsi="Trebuchet MS" w:cs="Arial"/>
          <w:sz w:val="22"/>
          <w:szCs w:val="22"/>
        </w:rPr>
      </w:pPr>
      <w:r w:rsidRPr="0014630A">
        <w:rPr>
          <w:rFonts w:ascii="Trebuchet MS" w:hAnsi="Trebuchet MS" w:cs="Arial"/>
          <w:sz w:val="22"/>
          <w:szCs w:val="22"/>
        </w:rPr>
        <w:t>Crack them to unleash a confetti shower – just remember to do this somewhere where it’s easy to clean up afterwards!</w:t>
      </w:r>
    </w:p>
    <w:p w:rsidR="0014630A" w:rsidRDefault="0014630A" w:rsidP="005333BC">
      <w:pPr>
        <w:rPr>
          <w:rFonts w:ascii="Trebuchet MS" w:hAnsi="Trebuchet MS"/>
          <w:sz w:val="22"/>
          <w:szCs w:val="22"/>
        </w:rPr>
      </w:pPr>
    </w:p>
    <w:p w:rsidR="008278EC" w:rsidRPr="005333BC" w:rsidRDefault="0014630A" w:rsidP="005333B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You can find photos and further instructions </w:t>
      </w:r>
      <w:hyperlink r:id="rId10" w:history="1">
        <w:r w:rsidR="00F72490" w:rsidRPr="00BE7FA3">
          <w:rPr>
            <w:rStyle w:val="Hyperlink"/>
            <w:rFonts w:ascii="Trebuchet MS" w:hAnsi="Trebuchet MS"/>
            <w:sz w:val="22"/>
            <w:szCs w:val="22"/>
          </w:rPr>
          <w:t>www.kidactivities.net/post/Cinco-de-Mayo-for-Kids.aspx</w:t>
        </w:r>
      </w:hyperlink>
      <w:r w:rsidR="00F72490">
        <w:rPr>
          <w:rFonts w:ascii="Trebuchet MS" w:hAnsi="Trebuchet MS"/>
          <w:sz w:val="22"/>
          <w:szCs w:val="22"/>
        </w:rPr>
        <w:t xml:space="preserve"> </w:t>
      </w:r>
    </w:p>
    <w:sectPr w:rsidR="008278EC" w:rsidRPr="00533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7B2"/>
    <w:multiLevelType w:val="hybridMultilevel"/>
    <w:tmpl w:val="244A76BA"/>
    <w:lvl w:ilvl="0" w:tplc="8B4A0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A4423"/>
    <w:multiLevelType w:val="hybridMultilevel"/>
    <w:tmpl w:val="F87C4F30"/>
    <w:lvl w:ilvl="0" w:tplc="B6069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6490"/>
    <w:multiLevelType w:val="hybridMultilevel"/>
    <w:tmpl w:val="0CEAAED8"/>
    <w:lvl w:ilvl="0" w:tplc="163EC55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4324EF8"/>
    <w:multiLevelType w:val="hybridMultilevel"/>
    <w:tmpl w:val="D8B891F6"/>
    <w:lvl w:ilvl="0" w:tplc="2870D97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252F9"/>
    <w:multiLevelType w:val="hybridMultilevel"/>
    <w:tmpl w:val="B08ED0CC"/>
    <w:lvl w:ilvl="0" w:tplc="610C7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51BC2"/>
    <w:multiLevelType w:val="hybridMultilevel"/>
    <w:tmpl w:val="3E1E6312"/>
    <w:lvl w:ilvl="0" w:tplc="8B4A0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A11F0"/>
    <w:multiLevelType w:val="hybridMultilevel"/>
    <w:tmpl w:val="9BFA4B86"/>
    <w:lvl w:ilvl="0" w:tplc="73E69C2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0"/>
        <w:szCs w:val="2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F09E9"/>
    <w:multiLevelType w:val="hybridMultilevel"/>
    <w:tmpl w:val="E1983978"/>
    <w:lvl w:ilvl="0" w:tplc="0F3CE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35019"/>
    <w:multiLevelType w:val="multilevel"/>
    <w:tmpl w:val="0498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3D07AC"/>
    <w:multiLevelType w:val="hybridMultilevel"/>
    <w:tmpl w:val="08FC28C2"/>
    <w:lvl w:ilvl="0" w:tplc="8B4A0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BC"/>
    <w:rsid w:val="0014630A"/>
    <w:rsid w:val="002201B8"/>
    <w:rsid w:val="004C2844"/>
    <w:rsid w:val="005333BC"/>
    <w:rsid w:val="008278EC"/>
    <w:rsid w:val="008B59F0"/>
    <w:rsid w:val="009D57A2"/>
    <w:rsid w:val="00F7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33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3BC"/>
    <w:rPr>
      <w:u w:val="single"/>
    </w:rPr>
  </w:style>
  <w:style w:type="paragraph" w:customStyle="1" w:styleId="Default">
    <w:name w:val="Default"/>
    <w:rsid w:val="00533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character" w:styleId="Emphasis">
    <w:name w:val="Emphasis"/>
    <w:basedOn w:val="DefaultParagraphFont"/>
    <w:uiPriority w:val="20"/>
    <w:qFormat/>
    <w:rsid w:val="005333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BC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33B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5333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59F0"/>
  </w:style>
  <w:style w:type="character" w:styleId="FollowedHyperlink">
    <w:name w:val="FollowedHyperlink"/>
    <w:basedOn w:val="DefaultParagraphFont"/>
    <w:uiPriority w:val="99"/>
    <w:semiHidden/>
    <w:unhideWhenUsed/>
    <w:rsid w:val="004C28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333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33BC"/>
    <w:rPr>
      <w:u w:val="single"/>
    </w:rPr>
  </w:style>
  <w:style w:type="paragraph" w:customStyle="1" w:styleId="Default">
    <w:name w:val="Default"/>
    <w:rsid w:val="005333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0"/>
      <w:szCs w:val="20"/>
      <w:bdr w:val="nil"/>
      <w:lang w:val="en-US" w:eastAsia="en-GB"/>
    </w:rPr>
  </w:style>
  <w:style w:type="character" w:styleId="Emphasis">
    <w:name w:val="Emphasis"/>
    <w:basedOn w:val="DefaultParagraphFont"/>
    <w:uiPriority w:val="20"/>
    <w:qFormat/>
    <w:rsid w:val="005333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3BC"/>
    <w:rPr>
      <w:rFonts w:ascii="Tahoma" w:eastAsia="Arial Unicode MS" w:hAnsi="Tahoma" w:cs="Tahoma"/>
      <w:sz w:val="16"/>
      <w:szCs w:val="1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333B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5333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59F0"/>
  </w:style>
  <w:style w:type="character" w:styleId="FollowedHyperlink">
    <w:name w:val="FollowedHyperlink"/>
    <w:basedOn w:val="DefaultParagraphFont"/>
    <w:uiPriority w:val="99"/>
    <w:semiHidden/>
    <w:unhideWhenUsed/>
    <w:rsid w:val="004C28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idactivities.net/post/Cinco-de-Mayo-for-Kids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Tenochtitl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9216-EE03-4363-B05B-6A22EFDB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 Gordon</dc:creator>
  <cp:lastModifiedBy>Mairi Gordon</cp:lastModifiedBy>
  <cp:revision>4</cp:revision>
  <dcterms:created xsi:type="dcterms:W3CDTF">2017-02-09T17:29:00Z</dcterms:created>
  <dcterms:modified xsi:type="dcterms:W3CDTF">2017-02-13T15:08:00Z</dcterms:modified>
</cp:coreProperties>
</file>